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7474" w14:textId="77777777" w:rsidR="00173281" w:rsidRDefault="00173281" w:rsidP="00592BC1">
      <w:pPr>
        <w:tabs>
          <w:tab w:val="left" w:pos="7891"/>
        </w:tabs>
        <w:spacing w:line="276" w:lineRule="auto"/>
        <w:rPr>
          <w:rFonts w:ascii="Arial" w:hAnsi="Arial" w:cs="Arial"/>
          <w:b/>
          <w:sz w:val="32"/>
          <w:szCs w:val="32"/>
          <w:lang w:val="en-US"/>
        </w:rPr>
      </w:pPr>
      <w:bookmarkStart w:id="0" w:name="OLE_LINK2"/>
    </w:p>
    <w:p w14:paraId="52667A7C" w14:textId="660371ED" w:rsidR="00592BC1" w:rsidRPr="00702C19" w:rsidRDefault="00592BC1" w:rsidP="00592BC1">
      <w:pPr>
        <w:tabs>
          <w:tab w:val="left" w:pos="7891"/>
        </w:tabs>
        <w:spacing w:line="276" w:lineRule="auto"/>
        <w:rPr>
          <w:rFonts w:ascii="Arial" w:hAnsi="Arial" w:cs="Arial"/>
          <w:b/>
          <w:sz w:val="32"/>
          <w:szCs w:val="32"/>
          <w:lang w:val="en-US"/>
        </w:rPr>
      </w:pPr>
      <w:r>
        <w:rPr>
          <w:rFonts w:ascii="Arial" w:hAnsi="Arial" w:cs="Arial"/>
          <w:b/>
          <w:sz w:val="32"/>
          <w:szCs w:val="32"/>
          <w:lang w:val="en-US"/>
        </w:rPr>
        <w:t>Greiner Packaging to close its</w:t>
      </w:r>
      <w:r w:rsidRPr="00702C19">
        <w:rPr>
          <w:rFonts w:ascii="Arial" w:hAnsi="Arial" w:cs="Arial"/>
          <w:b/>
          <w:sz w:val="32"/>
          <w:szCs w:val="32"/>
          <w:lang w:val="en-US"/>
        </w:rPr>
        <w:t xml:space="preserve"> location in</w:t>
      </w:r>
      <w:r>
        <w:rPr>
          <w:rFonts w:ascii="Arial" w:hAnsi="Arial" w:cs="Arial"/>
          <w:b/>
          <w:sz w:val="32"/>
          <w:szCs w:val="32"/>
          <w:lang w:val="en-US"/>
        </w:rPr>
        <w:t xml:space="preserve"> </w:t>
      </w:r>
      <w:r w:rsidRPr="00702C19">
        <w:rPr>
          <w:rFonts w:ascii="Arial" w:hAnsi="Arial" w:cs="Arial"/>
          <w:b/>
          <w:sz w:val="32"/>
          <w:szCs w:val="32"/>
          <w:lang w:val="en-US"/>
        </w:rPr>
        <w:t>St. Gallen</w:t>
      </w:r>
      <w:r>
        <w:rPr>
          <w:rFonts w:ascii="Arial" w:hAnsi="Arial" w:cs="Arial"/>
          <w:b/>
          <w:sz w:val="32"/>
          <w:szCs w:val="32"/>
          <w:lang w:val="en-US"/>
        </w:rPr>
        <w:t>, Styria</w:t>
      </w:r>
      <w:r w:rsidRPr="00702C19">
        <w:rPr>
          <w:rFonts w:ascii="Arial" w:hAnsi="Arial" w:cs="Arial"/>
          <w:b/>
          <w:sz w:val="32"/>
          <w:szCs w:val="32"/>
          <w:lang w:val="en-US"/>
        </w:rPr>
        <w:t>.</w:t>
      </w:r>
    </w:p>
    <w:p w14:paraId="4075BABE" w14:textId="77777777" w:rsidR="00592BC1" w:rsidRPr="00702C19" w:rsidRDefault="00592BC1" w:rsidP="00592BC1">
      <w:pPr>
        <w:tabs>
          <w:tab w:val="left" w:pos="7891"/>
        </w:tabs>
        <w:spacing w:line="276" w:lineRule="auto"/>
        <w:rPr>
          <w:rFonts w:ascii="Arial" w:hAnsi="Arial" w:cs="Arial"/>
          <w:b/>
          <w:lang w:val="en-US"/>
        </w:rPr>
      </w:pPr>
      <w:r w:rsidRPr="00702C19">
        <w:rPr>
          <w:rFonts w:ascii="Arial" w:hAnsi="Arial" w:cs="Arial"/>
          <w:b/>
          <w:lang w:val="en-US"/>
        </w:rPr>
        <w:t xml:space="preserve">Some 100 employees are affected and a socially acceptable solution is being sought. </w:t>
      </w:r>
    </w:p>
    <w:p w14:paraId="7F89E0BD" w14:textId="77777777" w:rsidR="00592BC1" w:rsidRPr="00702C19" w:rsidRDefault="00592BC1" w:rsidP="00592BC1">
      <w:pPr>
        <w:tabs>
          <w:tab w:val="left" w:pos="7891"/>
        </w:tabs>
        <w:spacing w:line="276" w:lineRule="auto"/>
        <w:rPr>
          <w:rFonts w:ascii="Arial" w:hAnsi="Arial" w:cs="Arial"/>
          <w:b/>
          <w:lang w:val="en-US"/>
        </w:rPr>
      </w:pPr>
    </w:p>
    <w:p w14:paraId="677FAB11" w14:textId="2C5D614D" w:rsidR="00592BC1" w:rsidRPr="001505A7" w:rsidRDefault="00592BC1" w:rsidP="00592BC1">
      <w:pPr>
        <w:spacing w:line="276" w:lineRule="auto"/>
        <w:jc w:val="both"/>
        <w:rPr>
          <w:rFonts w:ascii="Arial" w:eastAsia="Times New Roman" w:hAnsi="Arial" w:cs="Arial"/>
          <w:color w:val="000000" w:themeColor="text1"/>
          <w:shd w:val="clear" w:color="auto" w:fill="FFFFFF"/>
          <w:lang w:val="en-US" w:eastAsia="de-DE"/>
        </w:rPr>
      </w:pPr>
      <w:r w:rsidRPr="00702C19">
        <w:rPr>
          <w:rFonts w:ascii="Arial" w:hAnsi="Arial" w:cs="Arial"/>
          <w:b/>
          <w:lang w:val="en-US"/>
        </w:rPr>
        <w:t>Kremsmünster/St. Gallen, 6 October 2020.</w:t>
      </w:r>
      <w:r w:rsidRPr="00702C19">
        <w:rPr>
          <w:rFonts w:ascii="Arial" w:eastAsia="Times New Roman" w:hAnsi="Arial" w:cs="Arial"/>
          <w:lang w:val="en-US" w:eastAsia="de-DE"/>
        </w:rPr>
        <w:t xml:space="preserve"> The </w:t>
      </w:r>
      <w:r w:rsidRPr="00702C19">
        <w:rPr>
          <w:rFonts w:ascii="Arial" w:eastAsia="Times New Roman" w:hAnsi="Arial" w:cs="Arial"/>
          <w:color w:val="000000" w:themeColor="text1"/>
          <w:shd w:val="clear" w:color="auto" w:fill="FFFFFF"/>
          <w:lang w:val="en-US" w:eastAsia="de-DE"/>
        </w:rPr>
        <w:t>Assistec production plant in St. Gallen,</w:t>
      </w:r>
      <w:r>
        <w:rPr>
          <w:rFonts w:ascii="Arial" w:eastAsia="Times New Roman" w:hAnsi="Arial" w:cs="Arial"/>
          <w:color w:val="000000" w:themeColor="text1"/>
          <w:shd w:val="clear" w:color="auto" w:fill="FFFFFF"/>
          <w:lang w:val="en-US" w:eastAsia="de-DE"/>
        </w:rPr>
        <w:t xml:space="preserve"> Austria,</w:t>
      </w:r>
      <w:r w:rsidRPr="00702C19">
        <w:rPr>
          <w:rFonts w:ascii="Arial" w:eastAsia="Times New Roman" w:hAnsi="Arial" w:cs="Arial"/>
          <w:color w:val="000000" w:themeColor="text1"/>
          <w:shd w:val="clear" w:color="auto" w:fill="FFFFFF"/>
          <w:lang w:val="en-US" w:eastAsia="de-DE"/>
        </w:rPr>
        <w:t xml:space="preserve"> which has been subject to economic problems for quite some time, will probably be </w:t>
      </w:r>
      <w:r>
        <w:rPr>
          <w:rFonts w:ascii="Arial" w:eastAsia="Times New Roman" w:hAnsi="Arial" w:cs="Arial"/>
          <w:color w:val="000000" w:themeColor="text1"/>
          <w:shd w:val="clear" w:color="auto" w:fill="FFFFFF"/>
          <w:lang w:val="en-US" w:eastAsia="de-DE"/>
        </w:rPr>
        <w:t>clo</w:t>
      </w:r>
      <w:r w:rsidRPr="00702C19">
        <w:rPr>
          <w:rFonts w:ascii="Arial" w:eastAsia="Times New Roman" w:hAnsi="Arial" w:cs="Arial"/>
          <w:color w:val="000000" w:themeColor="text1"/>
          <w:shd w:val="clear" w:color="auto" w:fill="FFFFFF"/>
          <w:lang w:val="en-US" w:eastAsia="de-DE"/>
        </w:rPr>
        <w:t>sed a</w:t>
      </w:r>
      <w:r>
        <w:rPr>
          <w:rFonts w:ascii="Arial" w:eastAsia="Times New Roman" w:hAnsi="Arial" w:cs="Arial"/>
          <w:color w:val="000000" w:themeColor="text1"/>
          <w:shd w:val="clear" w:color="auto" w:fill="FFFFFF"/>
          <w:lang w:val="en-US" w:eastAsia="de-DE"/>
        </w:rPr>
        <w:t>t the end of Q3/2021. In spite of</w:t>
      </w:r>
      <w:r w:rsidRPr="00702C19">
        <w:rPr>
          <w:rFonts w:ascii="Arial" w:eastAsia="Times New Roman" w:hAnsi="Arial" w:cs="Arial"/>
          <w:color w:val="000000" w:themeColor="text1"/>
          <w:shd w:val="clear" w:color="auto" w:fill="FFFFFF"/>
          <w:lang w:val="en-US" w:eastAsia="de-DE"/>
        </w:rPr>
        <w:t xml:space="preserve"> comprehensive restructuring meas</w:t>
      </w:r>
      <w:r>
        <w:rPr>
          <w:rFonts w:ascii="Arial" w:eastAsia="Times New Roman" w:hAnsi="Arial" w:cs="Arial"/>
          <w:color w:val="000000" w:themeColor="text1"/>
          <w:shd w:val="clear" w:color="auto" w:fill="FFFFFF"/>
          <w:lang w:val="en-US" w:eastAsia="de-DE"/>
        </w:rPr>
        <w:t>ures and numerous investments during</w:t>
      </w:r>
      <w:r w:rsidRPr="00702C19">
        <w:rPr>
          <w:rFonts w:ascii="Arial" w:eastAsia="Times New Roman" w:hAnsi="Arial" w:cs="Arial"/>
          <w:color w:val="000000" w:themeColor="text1"/>
          <w:shd w:val="clear" w:color="auto" w:fill="FFFFFF"/>
          <w:lang w:val="en-US" w:eastAsia="de-DE"/>
        </w:rPr>
        <w:t xml:space="preserve"> past years,</w:t>
      </w:r>
      <w:r>
        <w:rPr>
          <w:rFonts w:ascii="Arial" w:eastAsia="Times New Roman" w:hAnsi="Arial" w:cs="Arial"/>
          <w:color w:val="000000" w:themeColor="text1"/>
          <w:shd w:val="clear" w:color="auto" w:fill="FFFFFF"/>
          <w:lang w:val="en-US" w:eastAsia="de-DE"/>
        </w:rPr>
        <w:t xml:space="preserve"> </w:t>
      </w:r>
      <w:r w:rsidRPr="00702C19">
        <w:rPr>
          <w:rFonts w:ascii="Arial" w:eastAsia="Times New Roman" w:hAnsi="Arial" w:cs="Arial"/>
          <w:color w:val="000000" w:themeColor="text1"/>
          <w:shd w:val="clear" w:color="auto" w:fill="FFFFFF"/>
          <w:lang w:val="en-US" w:eastAsia="de-DE"/>
        </w:rPr>
        <w:t>the international viability of the location could no longer be sufficiently guaranteed in</w:t>
      </w:r>
      <w:r>
        <w:rPr>
          <w:rFonts w:ascii="Arial" w:eastAsia="Times New Roman" w:hAnsi="Arial" w:cs="Arial"/>
          <w:color w:val="000000" w:themeColor="text1"/>
          <w:shd w:val="clear" w:color="auto" w:fill="FFFFFF"/>
          <w:lang w:val="en-US" w:eastAsia="de-DE"/>
        </w:rPr>
        <w:t xml:space="preserve"> what is</w:t>
      </w:r>
      <w:r w:rsidRPr="00702C19">
        <w:rPr>
          <w:rFonts w:ascii="Arial" w:eastAsia="Times New Roman" w:hAnsi="Arial" w:cs="Arial"/>
          <w:color w:val="000000" w:themeColor="text1"/>
          <w:shd w:val="clear" w:color="auto" w:fill="FFFFFF"/>
          <w:lang w:val="en-US" w:eastAsia="de-DE"/>
        </w:rPr>
        <w:t xml:space="preserve"> an increasingly demanding</w:t>
      </w:r>
      <w:r>
        <w:rPr>
          <w:rFonts w:ascii="Arial" w:eastAsia="Times New Roman" w:hAnsi="Arial" w:cs="Arial"/>
          <w:color w:val="000000" w:themeColor="text1"/>
          <w:shd w:val="clear" w:color="auto" w:fill="FFFFFF"/>
          <w:lang w:val="en-US" w:eastAsia="de-DE"/>
        </w:rPr>
        <w:t>, competitive environment. Moreover, owing to the high</w:t>
      </w:r>
      <w:r w:rsidRPr="00702C19">
        <w:rPr>
          <w:rFonts w:ascii="Arial" w:eastAsia="Times New Roman" w:hAnsi="Arial" w:cs="Arial"/>
          <w:color w:val="000000" w:themeColor="text1"/>
          <w:shd w:val="clear" w:color="auto" w:fill="FFFFFF"/>
          <w:lang w:val="en-US" w:eastAsia="de-DE"/>
        </w:rPr>
        <w:t xml:space="preserve"> percentage of customers from</w:t>
      </w:r>
      <w:r>
        <w:rPr>
          <w:rFonts w:ascii="Arial" w:eastAsia="Times New Roman" w:hAnsi="Arial" w:cs="Arial"/>
          <w:color w:val="000000" w:themeColor="text1"/>
          <w:shd w:val="clear" w:color="auto" w:fill="FFFFFF"/>
          <w:lang w:val="en-US" w:eastAsia="de-DE"/>
        </w:rPr>
        <w:t xml:space="preserve"> the automotive industry, the current COVID-19 crisis has resulted in a considerable deterioration in </w:t>
      </w:r>
      <w:r w:rsidRPr="00702C19">
        <w:rPr>
          <w:rFonts w:ascii="Arial" w:eastAsia="Times New Roman" w:hAnsi="Arial" w:cs="Arial"/>
          <w:color w:val="000000" w:themeColor="text1"/>
          <w:shd w:val="clear" w:color="auto" w:fill="FFFFFF"/>
          <w:lang w:val="en-US" w:eastAsia="de-DE"/>
        </w:rPr>
        <w:t xml:space="preserve">the </w:t>
      </w:r>
      <w:r>
        <w:rPr>
          <w:rFonts w:ascii="Arial" w:eastAsia="Times New Roman" w:hAnsi="Arial" w:cs="Arial"/>
          <w:color w:val="000000" w:themeColor="text1"/>
          <w:shd w:val="clear" w:color="auto" w:fill="FFFFFF"/>
          <w:lang w:val="en-US" w:eastAsia="de-DE"/>
        </w:rPr>
        <w:t xml:space="preserve">general </w:t>
      </w:r>
      <w:r w:rsidRPr="00702C19">
        <w:rPr>
          <w:rFonts w:ascii="Arial" w:eastAsia="Times New Roman" w:hAnsi="Arial" w:cs="Arial"/>
          <w:color w:val="000000" w:themeColor="text1"/>
          <w:shd w:val="clear" w:color="auto" w:fill="FFFFFF"/>
          <w:lang w:val="en-US" w:eastAsia="de-DE"/>
        </w:rPr>
        <w:t>econo</w:t>
      </w:r>
      <w:r>
        <w:rPr>
          <w:rFonts w:ascii="Arial" w:eastAsia="Times New Roman" w:hAnsi="Arial" w:cs="Arial"/>
          <w:color w:val="000000" w:themeColor="text1"/>
          <w:shd w:val="clear" w:color="auto" w:fill="FFFFFF"/>
          <w:lang w:val="en-US" w:eastAsia="de-DE"/>
        </w:rPr>
        <w:t>mic conditions for the plant</w:t>
      </w:r>
      <w:r w:rsidRPr="00702C19">
        <w:rPr>
          <w:rFonts w:ascii="Arial" w:eastAsia="Times New Roman" w:hAnsi="Arial" w:cs="Arial"/>
          <w:color w:val="000000" w:themeColor="text1"/>
          <w:shd w:val="clear" w:color="auto" w:fill="FFFFFF"/>
          <w:lang w:val="en-US" w:eastAsia="de-DE"/>
        </w:rPr>
        <w:t>.</w:t>
      </w:r>
    </w:p>
    <w:p w14:paraId="27D2A77C" w14:textId="77777777" w:rsidR="00592BC1" w:rsidRPr="00702C19" w:rsidRDefault="00592BC1" w:rsidP="00592BC1">
      <w:pPr>
        <w:spacing w:line="276" w:lineRule="auto"/>
        <w:jc w:val="both"/>
        <w:rPr>
          <w:rFonts w:ascii="Arial" w:eastAsia="Times New Roman" w:hAnsi="Arial" w:cs="Arial"/>
          <w:color w:val="000000" w:themeColor="text1"/>
          <w:shd w:val="clear" w:color="auto" w:fill="FFFFFF"/>
          <w:lang w:val="en-US" w:eastAsia="de-DE"/>
        </w:rPr>
      </w:pPr>
    </w:p>
    <w:p w14:paraId="577000A2" w14:textId="77777777" w:rsidR="00592BC1" w:rsidRPr="00702C19" w:rsidRDefault="00592BC1" w:rsidP="00592BC1">
      <w:pPr>
        <w:spacing w:line="276" w:lineRule="auto"/>
        <w:jc w:val="both"/>
        <w:rPr>
          <w:rFonts w:ascii="Arial" w:eastAsia="Times New Roman" w:hAnsi="Arial" w:cs="Arial"/>
          <w:b/>
          <w:color w:val="000000" w:themeColor="text1"/>
          <w:shd w:val="clear" w:color="auto" w:fill="FFFFFF"/>
          <w:lang w:val="en-US" w:eastAsia="de-DE"/>
        </w:rPr>
      </w:pPr>
      <w:r w:rsidRPr="00702C19">
        <w:rPr>
          <w:rFonts w:ascii="Arial" w:eastAsia="Times New Roman" w:hAnsi="Arial" w:cs="Arial"/>
          <w:b/>
          <w:color w:val="000000" w:themeColor="text1"/>
          <w:shd w:val="clear" w:color="auto" w:fill="FFFFFF"/>
          <w:lang w:val="en-US" w:eastAsia="de-DE"/>
        </w:rPr>
        <w:t>A social plan for the workforce</w:t>
      </w:r>
    </w:p>
    <w:p w14:paraId="7ED536B7" w14:textId="2B19B38A" w:rsidR="00592BC1" w:rsidRPr="00702C19" w:rsidRDefault="00592BC1" w:rsidP="00592BC1">
      <w:pPr>
        <w:spacing w:line="276" w:lineRule="auto"/>
        <w:jc w:val="both"/>
        <w:rPr>
          <w:rFonts w:ascii="Arial" w:eastAsia="Times New Roman" w:hAnsi="Arial" w:cs="Arial"/>
          <w:color w:val="000000" w:themeColor="text1"/>
          <w:shd w:val="clear" w:color="auto" w:fill="FFFFFF"/>
          <w:lang w:val="en-US" w:eastAsia="de-DE"/>
        </w:rPr>
      </w:pPr>
      <w:r>
        <w:rPr>
          <w:rFonts w:ascii="Arial" w:eastAsia="Times New Roman" w:hAnsi="Arial" w:cs="Arial"/>
          <w:color w:val="000000" w:themeColor="text1"/>
          <w:shd w:val="clear" w:color="auto" w:fill="FFFFFF"/>
          <w:lang w:val="en-US" w:eastAsia="de-DE"/>
        </w:rPr>
        <w:t>T</w:t>
      </w:r>
      <w:r w:rsidRPr="00702C19">
        <w:rPr>
          <w:rFonts w:ascii="Arial" w:eastAsia="Times New Roman" w:hAnsi="Arial" w:cs="Arial"/>
          <w:color w:val="000000" w:themeColor="text1"/>
          <w:shd w:val="clear" w:color="auto" w:fill="FFFFFF"/>
          <w:lang w:val="en-US" w:eastAsia="de-DE"/>
        </w:rPr>
        <w:t>he plant closure</w:t>
      </w:r>
      <w:r>
        <w:rPr>
          <w:rFonts w:ascii="Arial" w:eastAsia="Times New Roman" w:hAnsi="Arial" w:cs="Arial"/>
          <w:color w:val="000000" w:themeColor="text1"/>
          <w:shd w:val="clear" w:color="auto" w:fill="FFFFFF"/>
          <w:lang w:val="en-US" w:eastAsia="de-DE"/>
        </w:rPr>
        <w:t xml:space="preserve"> affects a</w:t>
      </w:r>
      <w:r w:rsidRPr="00702C19">
        <w:rPr>
          <w:rFonts w:ascii="Arial" w:eastAsia="Times New Roman" w:hAnsi="Arial" w:cs="Arial"/>
          <w:color w:val="000000" w:themeColor="text1"/>
          <w:shd w:val="clear" w:color="auto" w:fill="FFFFFF"/>
          <w:lang w:val="en-US" w:eastAsia="de-DE"/>
        </w:rPr>
        <w:t xml:space="preserve"> total of around</w:t>
      </w:r>
      <w:r>
        <w:rPr>
          <w:rFonts w:ascii="Arial" w:eastAsia="Times New Roman" w:hAnsi="Arial" w:cs="Arial"/>
          <w:color w:val="000000" w:themeColor="text1"/>
          <w:shd w:val="clear" w:color="auto" w:fill="FFFFFF"/>
          <w:lang w:val="en-US" w:eastAsia="de-DE"/>
        </w:rPr>
        <w:t xml:space="preserve"> 100 employees </w:t>
      </w:r>
      <w:r w:rsidRPr="00702C19">
        <w:rPr>
          <w:rFonts w:ascii="Arial" w:eastAsia="Times New Roman" w:hAnsi="Arial" w:cs="Arial"/>
          <w:color w:val="000000" w:themeColor="text1"/>
          <w:shd w:val="clear" w:color="auto" w:fill="FFFFFF"/>
          <w:lang w:val="en-US" w:eastAsia="de-DE"/>
        </w:rPr>
        <w:t>and in this</w:t>
      </w:r>
      <w:r>
        <w:rPr>
          <w:rFonts w:ascii="Arial" w:eastAsia="Times New Roman" w:hAnsi="Arial" w:cs="Arial"/>
          <w:color w:val="000000" w:themeColor="text1"/>
          <w:shd w:val="clear" w:color="auto" w:fill="FFFFFF"/>
          <w:lang w:val="en-US" w:eastAsia="de-DE"/>
        </w:rPr>
        <w:t xml:space="preserve"> difficult situation they should</w:t>
      </w:r>
      <w:r w:rsidRPr="00702C19">
        <w:rPr>
          <w:rFonts w:ascii="Arial" w:eastAsia="Times New Roman" w:hAnsi="Arial" w:cs="Arial"/>
          <w:color w:val="000000" w:themeColor="text1"/>
          <w:shd w:val="clear" w:color="auto" w:fill="FFFFFF"/>
          <w:lang w:val="en-US" w:eastAsia="de-DE"/>
        </w:rPr>
        <w:t xml:space="preserve"> be offe</w:t>
      </w:r>
      <w:r>
        <w:rPr>
          <w:rFonts w:ascii="Arial" w:eastAsia="Times New Roman" w:hAnsi="Arial" w:cs="Arial"/>
          <w:color w:val="000000" w:themeColor="text1"/>
          <w:shd w:val="clear" w:color="auto" w:fill="FFFFFF"/>
          <w:lang w:val="en-US" w:eastAsia="de-DE"/>
        </w:rPr>
        <w:t>red the best possible support. Accordingly, e</w:t>
      </w:r>
      <w:r w:rsidRPr="00702C19">
        <w:rPr>
          <w:rFonts w:ascii="Arial" w:eastAsia="Times New Roman" w:hAnsi="Arial" w:cs="Arial"/>
          <w:color w:val="000000" w:themeColor="text1"/>
          <w:shd w:val="clear" w:color="auto" w:fill="FFFFFF"/>
          <w:lang w:val="en-US" w:eastAsia="de-DE"/>
        </w:rPr>
        <w:t>fforts will be made to make them</w:t>
      </w:r>
      <w:r>
        <w:rPr>
          <w:rFonts w:ascii="Arial" w:eastAsia="Times New Roman" w:hAnsi="Arial" w:cs="Arial"/>
          <w:color w:val="000000" w:themeColor="text1"/>
          <w:shd w:val="clear" w:color="auto" w:fill="FFFFFF"/>
          <w:lang w:val="en-US" w:eastAsia="de-DE"/>
        </w:rPr>
        <w:t xml:space="preserve"> job</w:t>
      </w:r>
      <w:r w:rsidRPr="00702C19">
        <w:rPr>
          <w:rFonts w:ascii="Arial" w:eastAsia="Times New Roman" w:hAnsi="Arial" w:cs="Arial"/>
          <w:color w:val="000000" w:themeColor="text1"/>
          <w:shd w:val="clear" w:color="auto" w:fill="FFFFFF"/>
          <w:lang w:val="en-US" w:eastAsia="de-DE"/>
        </w:rPr>
        <w:t xml:space="preserve"> offers for other locations both within Greiner Packaging and the Greiner G</w:t>
      </w:r>
      <w:r>
        <w:rPr>
          <w:rFonts w:ascii="Arial" w:eastAsia="Times New Roman" w:hAnsi="Arial" w:cs="Arial"/>
          <w:color w:val="000000" w:themeColor="text1"/>
          <w:shd w:val="clear" w:color="auto" w:fill="FFFFFF"/>
          <w:lang w:val="en-US" w:eastAsia="de-DE"/>
        </w:rPr>
        <w:t>roup. In addition, a</w:t>
      </w:r>
      <w:r w:rsidRPr="00702C19">
        <w:rPr>
          <w:rFonts w:ascii="Arial" w:eastAsia="Times New Roman" w:hAnsi="Arial" w:cs="Arial"/>
          <w:color w:val="000000" w:themeColor="text1"/>
          <w:shd w:val="clear" w:color="auto" w:fill="FFFFFF"/>
          <w:lang w:val="en-US" w:eastAsia="de-DE"/>
        </w:rPr>
        <w:t xml:space="preserve"> plan</w:t>
      </w:r>
      <w:r>
        <w:rPr>
          <w:rFonts w:ascii="Arial" w:eastAsia="Times New Roman" w:hAnsi="Arial" w:cs="Arial"/>
          <w:color w:val="000000" w:themeColor="text1"/>
          <w:shd w:val="clear" w:color="auto" w:fill="FFFFFF"/>
          <w:lang w:val="en-US" w:eastAsia="de-DE"/>
        </w:rPr>
        <w:t xml:space="preserve"> is to be drawn up to provide a socially</w:t>
      </w:r>
      <w:r w:rsidRPr="00702C19">
        <w:rPr>
          <w:rFonts w:ascii="Arial" w:eastAsia="Times New Roman" w:hAnsi="Arial" w:cs="Arial"/>
          <w:color w:val="000000" w:themeColor="text1"/>
          <w:shd w:val="clear" w:color="auto" w:fill="FFFFFF"/>
          <w:lang w:val="en-US" w:eastAsia="de-DE"/>
        </w:rPr>
        <w:t xml:space="preserve"> </w:t>
      </w:r>
      <w:r>
        <w:rPr>
          <w:rFonts w:ascii="Arial" w:eastAsia="Times New Roman" w:hAnsi="Arial" w:cs="Arial"/>
          <w:color w:val="000000" w:themeColor="text1"/>
          <w:shd w:val="clear" w:color="auto" w:fill="FFFFFF"/>
          <w:lang w:val="en-US" w:eastAsia="de-DE"/>
        </w:rPr>
        <w:t>tolerable alternative</w:t>
      </w:r>
      <w:r w:rsidRPr="00702C19">
        <w:rPr>
          <w:rFonts w:ascii="Arial" w:eastAsia="Times New Roman" w:hAnsi="Arial" w:cs="Arial"/>
          <w:color w:val="000000" w:themeColor="text1"/>
          <w:shd w:val="clear" w:color="auto" w:fill="FFFFFF"/>
          <w:lang w:val="en-US" w:eastAsia="de-DE"/>
        </w:rPr>
        <w:t xml:space="preserve"> for all those involved.</w:t>
      </w:r>
    </w:p>
    <w:p w14:paraId="54A111F3" w14:textId="77777777" w:rsidR="00592BC1" w:rsidRPr="00702C19" w:rsidRDefault="00592BC1" w:rsidP="00592BC1">
      <w:pPr>
        <w:spacing w:line="276" w:lineRule="auto"/>
        <w:jc w:val="both"/>
        <w:rPr>
          <w:rFonts w:ascii="Arial" w:eastAsia="Times New Roman" w:hAnsi="Arial" w:cs="Arial"/>
          <w:color w:val="000000" w:themeColor="text1"/>
          <w:shd w:val="clear" w:color="auto" w:fill="FFFFFF"/>
          <w:lang w:val="en-US" w:eastAsia="de-DE"/>
        </w:rPr>
      </w:pPr>
    </w:p>
    <w:p w14:paraId="423A80B4" w14:textId="5F30C890" w:rsidR="00592BC1" w:rsidRPr="00702C19" w:rsidRDefault="00592BC1" w:rsidP="00592BC1">
      <w:pPr>
        <w:tabs>
          <w:tab w:val="left" w:pos="7891"/>
        </w:tabs>
        <w:spacing w:line="276" w:lineRule="auto"/>
        <w:jc w:val="both"/>
        <w:rPr>
          <w:rFonts w:ascii="Arial" w:hAnsi="Arial" w:cs="Arial"/>
          <w:lang w:val="en-US"/>
        </w:rPr>
      </w:pPr>
      <w:r w:rsidRPr="00702C19">
        <w:rPr>
          <w:rFonts w:ascii="Arial" w:eastAsia="Times New Roman" w:hAnsi="Arial" w:cs="Arial"/>
          <w:color w:val="000000" w:themeColor="text1"/>
          <w:shd w:val="clear" w:color="auto" w:fill="FFFFFF"/>
          <w:lang w:val="en-US" w:eastAsia="de-DE"/>
        </w:rPr>
        <w:t xml:space="preserve">Group spokesperson, </w:t>
      </w:r>
      <w:r w:rsidRPr="00702C19">
        <w:rPr>
          <w:rFonts w:ascii="Arial" w:hAnsi="Arial" w:cs="Arial"/>
          <w:lang w:val="en-US"/>
        </w:rPr>
        <w:t>Ute Kliemstein, “We are well aware that this step is extremely painful for the colleagues in question</w:t>
      </w:r>
      <w:r>
        <w:rPr>
          <w:rFonts w:ascii="Arial" w:hAnsi="Arial" w:cs="Arial"/>
          <w:lang w:val="en-US"/>
        </w:rPr>
        <w:t xml:space="preserve"> and therefore we will resolve this difficult situation with great sensitivity. </w:t>
      </w:r>
      <w:r w:rsidRPr="00702C19">
        <w:rPr>
          <w:rFonts w:ascii="Arial" w:hAnsi="Arial" w:cs="Arial"/>
          <w:lang w:val="en-US"/>
        </w:rPr>
        <w:t xml:space="preserve">We are making </w:t>
      </w:r>
      <w:r>
        <w:rPr>
          <w:rFonts w:ascii="Arial" w:hAnsi="Arial" w:cs="Arial"/>
          <w:lang w:val="en-US"/>
        </w:rPr>
        <w:t>every effort to find substitute</w:t>
      </w:r>
      <w:r w:rsidRPr="00702C19">
        <w:rPr>
          <w:rFonts w:ascii="Arial" w:hAnsi="Arial" w:cs="Arial"/>
          <w:lang w:val="en-US"/>
        </w:rPr>
        <w:t xml:space="preserve"> employment for the personnel concerned within the group and</w:t>
      </w:r>
      <w:r>
        <w:rPr>
          <w:rFonts w:ascii="Arial" w:hAnsi="Arial" w:cs="Arial"/>
          <w:lang w:val="en-US"/>
        </w:rPr>
        <w:t xml:space="preserve"> are preparing</w:t>
      </w:r>
      <w:r w:rsidRPr="00702C19">
        <w:rPr>
          <w:rFonts w:ascii="Arial" w:hAnsi="Arial" w:cs="Arial"/>
          <w:lang w:val="en-US"/>
        </w:rPr>
        <w:t xml:space="preserve"> a sche</w:t>
      </w:r>
      <w:r>
        <w:rPr>
          <w:rFonts w:ascii="Arial" w:hAnsi="Arial" w:cs="Arial"/>
          <w:lang w:val="en-US"/>
        </w:rPr>
        <w:t xml:space="preserve">me that offers the most </w:t>
      </w:r>
      <w:r w:rsidRPr="00702C19">
        <w:rPr>
          <w:rFonts w:ascii="Arial" w:eastAsia="Times New Roman" w:hAnsi="Arial" w:cs="Arial"/>
          <w:color w:val="000000" w:themeColor="text1"/>
          <w:shd w:val="clear" w:color="auto" w:fill="FFFFFF"/>
          <w:lang w:val="en-US" w:eastAsia="de-DE"/>
        </w:rPr>
        <w:t>acceptable</w:t>
      </w:r>
      <w:r>
        <w:rPr>
          <w:rFonts w:ascii="Arial" w:eastAsia="Times New Roman" w:hAnsi="Arial" w:cs="Arial"/>
          <w:color w:val="000000" w:themeColor="text1"/>
          <w:shd w:val="clear" w:color="auto" w:fill="FFFFFF"/>
          <w:lang w:val="en-US" w:eastAsia="de-DE"/>
        </w:rPr>
        <w:t xml:space="preserve"> social</w:t>
      </w:r>
      <w:r w:rsidRPr="00702C19">
        <w:rPr>
          <w:rFonts w:ascii="Arial" w:hAnsi="Arial" w:cs="Arial"/>
          <w:lang w:val="en-US"/>
        </w:rPr>
        <w:t xml:space="preserve"> solutions.” </w:t>
      </w:r>
    </w:p>
    <w:p w14:paraId="0FD28CB1" w14:textId="77777777" w:rsidR="00592BC1" w:rsidRDefault="00592BC1" w:rsidP="004A6A36">
      <w:pPr>
        <w:pStyle w:val="StandardWeb"/>
        <w:shd w:val="clear" w:color="auto" w:fill="FFFFFF"/>
        <w:spacing w:before="0" w:beforeAutospacing="0" w:after="0" w:afterAutospacing="0" w:line="276" w:lineRule="auto"/>
        <w:jc w:val="both"/>
        <w:textAlignment w:val="baseline"/>
        <w:rPr>
          <w:rStyle w:val="s10"/>
          <w:rFonts w:ascii="Arial" w:hAnsi="Arial" w:cs="Arial"/>
          <w:color w:val="000000"/>
          <w:sz w:val="22"/>
          <w:szCs w:val="22"/>
          <w:lang w:val="en-US"/>
        </w:rPr>
      </w:pPr>
    </w:p>
    <w:p w14:paraId="2D71DC7C" w14:textId="596842AB" w:rsidR="0032220F" w:rsidRPr="004A6A36" w:rsidRDefault="004A6A36" w:rsidP="004A6A36">
      <w:pPr>
        <w:pStyle w:val="StandardWeb"/>
        <w:shd w:val="clear" w:color="auto" w:fill="FFFFFF"/>
        <w:spacing w:before="0" w:beforeAutospacing="0" w:after="0" w:afterAutospacing="0" w:line="276" w:lineRule="auto"/>
        <w:jc w:val="both"/>
        <w:textAlignment w:val="baseline"/>
        <w:rPr>
          <w:rFonts w:ascii="Arial" w:eastAsia="Arial Unicode MS" w:hAnsi="Arial" w:cs="Arial"/>
          <w:bdr w:val="nil"/>
          <w:lang w:val="en-US"/>
        </w:rPr>
      </w:pPr>
      <w:r w:rsidRPr="0032220F">
        <w:rPr>
          <w:rStyle w:val="s10"/>
          <w:rFonts w:ascii="Arial" w:hAnsi="Arial" w:cs="Arial"/>
          <w:color w:val="000000"/>
          <w:sz w:val="22"/>
          <w:szCs w:val="22"/>
          <w:lang w:val="en-US"/>
        </w:rPr>
        <w:t>++++</w:t>
      </w:r>
    </w:p>
    <w:bookmarkEnd w:id="0"/>
    <w:p w14:paraId="7B96F549" w14:textId="531A6280" w:rsidR="00A52B0E" w:rsidRDefault="00A52B0E" w:rsidP="009B6FAF">
      <w:pPr>
        <w:spacing w:line="276" w:lineRule="auto"/>
        <w:jc w:val="both"/>
        <w:rPr>
          <w:rFonts w:ascii="Arial" w:eastAsia="Times New Roman" w:hAnsi="Arial" w:cs="Times New Roman"/>
          <w:iCs/>
          <w:sz w:val="22"/>
          <w:szCs w:val="22"/>
          <w:bdr w:val="none" w:sz="0" w:space="0" w:color="auto"/>
          <w:lang w:val="en-US" w:eastAsia="de-DE"/>
        </w:rPr>
      </w:pPr>
    </w:p>
    <w:p w14:paraId="3641A2A4" w14:textId="0F0934C3" w:rsidR="00A46F2A" w:rsidRDefault="00A46F2A">
      <w:pPr>
        <w:rPr>
          <w:rFonts w:ascii="Arial" w:eastAsia="Times New Roman" w:hAnsi="Arial" w:cs="Times New Roman"/>
          <w:iCs/>
          <w:sz w:val="22"/>
          <w:szCs w:val="22"/>
          <w:bdr w:val="none" w:sz="0" w:space="0" w:color="auto"/>
          <w:lang w:val="en-US" w:eastAsia="de-DE"/>
        </w:rPr>
      </w:pPr>
      <w:r>
        <w:rPr>
          <w:rFonts w:ascii="Arial" w:eastAsia="Times New Roman" w:hAnsi="Arial" w:cs="Times New Roman"/>
          <w:iCs/>
          <w:sz w:val="22"/>
          <w:szCs w:val="22"/>
          <w:bdr w:val="none" w:sz="0" w:space="0" w:color="auto"/>
          <w:lang w:val="en-US" w:eastAsia="de-DE"/>
        </w:rPr>
        <w:br w:type="page"/>
      </w:r>
    </w:p>
    <w:p w14:paraId="30803B6D" w14:textId="77777777" w:rsidR="00173281" w:rsidRPr="00EC4625" w:rsidRDefault="00173281" w:rsidP="00A46F2A">
      <w:pPr>
        <w:spacing w:line="276" w:lineRule="auto"/>
        <w:jc w:val="both"/>
        <w:rPr>
          <w:rFonts w:ascii="Arial" w:hAnsi="Arial" w:cs="Arial"/>
          <w:b/>
          <w:bCs/>
          <w:sz w:val="32"/>
          <w:szCs w:val="32"/>
        </w:rPr>
      </w:pPr>
    </w:p>
    <w:p w14:paraId="46B28B51" w14:textId="1D1E5A70" w:rsidR="00FB6606" w:rsidRPr="00A46F2A" w:rsidRDefault="00FB6606" w:rsidP="00A46F2A">
      <w:pPr>
        <w:spacing w:line="276" w:lineRule="auto"/>
        <w:jc w:val="both"/>
        <w:rPr>
          <w:rFonts w:ascii="Arial" w:hAnsi="Arial" w:cs="Arial"/>
          <w:b/>
          <w:bCs/>
          <w:sz w:val="22"/>
          <w:szCs w:val="22"/>
        </w:rPr>
      </w:pPr>
      <w:r w:rsidRPr="00A46F2A">
        <w:rPr>
          <w:rFonts w:ascii="Arial" w:hAnsi="Arial" w:cs="Arial"/>
          <w:b/>
          <w:bCs/>
          <w:sz w:val="22"/>
          <w:szCs w:val="22"/>
        </w:rPr>
        <w:t xml:space="preserve">About Greiner Packaging </w:t>
      </w:r>
    </w:p>
    <w:p w14:paraId="4A9787E1" w14:textId="77777777" w:rsidR="00FB6606" w:rsidRPr="004F609E" w:rsidRDefault="00FB6606" w:rsidP="00FB6606">
      <w:pPr>
        <w:jc w:val="both"/>
        <w:rPr>
          <w:rFonts w:ascii="Arial" w:hAnsi="Arial" w:cs="Arial"/>
          <w:sz w:val="22"/>
          <w:szCs w:val="22"/>
          <w:lang w:val="de-AT"/>
        </w:rPr>
      </w:pPr>
      <w:r w:rsidRPr="004F609E">
        <w:rPr>
          <w:rFonts w:ascii="Arial" w:hAnsi="Arial" w:cs="Arial"/>
          <w:sz w:val="22"/>
          <w:szCs w:val="22"/>
          <w:lang w:val="en-US"/>
        </w:rPr>
        <w:t xml:space="preserve">Greiner Packaging is a leading European manufacturer of plastic packaging in the food and nonfood sectors. </w:t>
      </w:r>
      <w:r w:rsidRPr="004F609E">
        <w:rPr>
          <w:rFonts w:ascii="Arial" w:hAnsi="Arial" w:cs="Arial"/>
          <w:sz w:val="22"/>
          <w:szCs w:val="22"/>
          <w:lang w:val="de-AT"/>
        </w:rPr>
        <w:t>The company has enjoyed a reputation for outstanding solutions expertise in the fields of development, design, production, and decoration for 60 years. Greiner Packaging responds to the challenges of the market with two business units: Packaging and Assistec. While the Packaging unit focuses on innovative packaging solutions in the food and nonfood segments, the Assistec unit is dedicated to producing custom-made technical parts and transit packaging solutions. Greiner Packaging employs a workforce of around 5,000 at 32 locations in 19 countries around the world. In 2019, the company generated annual sales revenues of EUR 690 million (including joint ventures), which represents more than one third of Greiner’s total revenue.</w:t>
      </w:r>
    </w:p>
    <w:p w14:paraId="32449A55" w14:textId="77777777" w:rsidR="00FB6606" w:rsidRPr="00702C19" w:rsidRDefault="00FB6606" w:rsidP="00FB6606">
      <w:pPr>
        <w:pStyle w:val="Default"/>
        <w:spacing w:line="276" w:lineRule="auto"/>
        <w:jc w:val="both"/>
        <w:rPr>
          <w:rFonts w:eastAsia="Times New Roman"/>
          <w:color w:val="000000" w:themeColor="text1"/>
          <w:shd w:val="clear" w:color="auto" w:fill="FFFFFF"/>
          <w:lang w:val="en-US" w:eastAsia="de-DE"/>
        </w:rPr>
      </w:pPr>
    </w:p>
    <w:p w14:paraId="0CE16F52" w14:textId="77777777" w:rsidR="00FB6606" w:rsidRPr="00A46F2A" w:rsidRDefault="00FB6606" w:rsidP="00FB6606">
      <w:pPr>
        <w:spacing w:line="276" w:lineRule="auto"/>
        <w:jc w:val="both"/>
        <w:rPr>
          <w:rFonts w:ascii="Arial" w:hAnsi="Arial" w:cs="Arial"/>
          <w:b/>
          <w:bCs/>
          <w:sz w:val="22"/>
          <w:szCs w:val="22"/>
        </w:rPr>
      </w:pPr>
      <w:r w:rsidRPr="00A46F2A">
        <w:rPr>
          <w:rFonts w:ascii="Arial" w:hAnsi="Arial" w:cs="Arial"/>
          <w:b/>
          <w:bCs/>
          <w:sz w:val="22"/>
          <w:szCs w:val="22"/>
        </w:rPr>
        <w:t>About Greiner</w:t>
      </w:r>
    </w:p>
    <w:p w14:paraId="535C5757" w14:textId="4C751233" w:rsidR="0001448E" w:rsidRPr="004F609E" w:rsidRDefault="00FB6606" w:rsidP="00FB6606">
      <w:pPr>
        <w:pStyle w:val="Default"/>
        <w:jc w:val="both"/>
        <w:rPr>
          <w:sz w:val="22"/>
          <w:szCs w:val="22"/>
        </w:rPr>
      </w:pPr>
      <w:r w:rsidRPr="004F609E">
        <w:rPr>
          <w:sz w:val="22"/>
          <w:szCs w:val="22"/>
        </w:rPr>
        <w:t xml:space="preserve">Greiner is headquartered in Kremsmünster, Austria, and has four operating divisions comprised by Greiner Packaging, Greiner Bio-One, Greiner Foam and Greiner Extrusion. Greiner is one of the leading producers of foam and processors of plastics for the packaging, furniture, sport, automotive, medical technology and pharmaceutical sectors. It also numbers among the top manufacturers of extrusion lines, tools and complete profile extrusion plants. In the 2019 financial year, Greiner achieved sales revenues of EUR 1.675 billion and employed a workforce of roughly 10,700 at 140 locations in 34 countries. The Greiner CEO is Axel Kühner and its CFO is Hannes Moser. </w:t>
      </w:r>
    </w:p>
    <w:p w14:paraId="42480FB6" w14:textId="77777777" w:rsidR="0001448E" w:rsidRDefault="0001448E" w:rsidP="00FB6606">
      <w:pPr>
        <w:pStyle w:val="Default"/>
        <w:jc w:val="both"/>
        <w:rPr>
          <w:sz w:val="18"/>
          <w:szCs w:val="18"/>
        </w:rPr>
      </w:pPr>
    </w:p>
    <w:p w14:paraId="3F78585B" w14:textId="67575F59" w:rsidR="00FB6606" w:rsidRPr="004F609E" w:rsidRDefault="0001448E" w:rsidP="00FB6606">
      <w:pPr>
        <w:pStyle w:val="Default"/>
        <w:jc w:val="both"/>
        <w:rPr>
          <w:sz w:val="22"/>
          <w:szCs w:val="22"/>
        </w:rPr>
      </w:pPr>
      <w:hyperlink r:id="rId10" w:history="1">
        <w:r w:rsidRPr="004F609E">
          <w:rPr>
            <w:rStyle w:val="Hyperlink"/>
            <w:sz w:val="22"/>
            <w:szCs w:val="22"/>
          </w:rPr>
          <w:t>www.greiner.com</w:t>
        </w:r>
      </w:hyperlink>
      <w:r w:rsidR="00FB6606" w:rsidRPr="004F609E">
        <w:rPr>
          <w:sz w:val="22"/>
          <w:szCs w:val="22"/>
        </w:rPr>
        <w:t xml:space="preserve"> </w:t>
      </w:r>
    </w:p>
    <w:p w14:paraId="56C70C7F" w14:textId="77777777" w:rsidR="0001448E" w:rsidRPr="0001448E" w:rsidRDefault="0001448E" w:rsidP="00FB6606">
      <w:pPr>
        <w:pStyle w:val="Default"/>
        <w:jc w:val="both"/>
        <w:rPr>
          <w:sz w:val="18"/>
          <w:szCs w:val="18"/>
        </w:rPr>
      </w:pPr>
    </w:p>
    <w:p w14:paraId="06E28469" w14:textId="77777777" w:rsidR="00FB6606" w:rsidRPr="00702C19" w:rsidRDefault="00FB6606" w:rsidP="00FB6606">
      <w:pPr>
        <w:pStyle w:val="Default"/>
        <w:spacing w:line="276" w:lineRule="auto"/>
        <w:jc w:val="both"/>
        <w:rPr>
          <w:rFonts w:eastAsia="Times New Roman"/>
          <w:color w:val="000000" w:themeColor="text1"/>
          <w:shd w:val="clear" w:color="auto" w:fill="FFFFFF"/>
          <w:lang w:val="en-US" w:eastAsia="de-DE"/>
        </w:rPr>
      </w:pPr>
    </w:p>
    <w:p w14:paraId="118D80D4" w14:textId="77777777" w:rsidR="00A46F2A" w:rsidRPr="004A6A36" w:rsidRDefault="00A46F2A" w:rsidP="00A46F2A">
      <w:pPr>
        <w:pStyle w:val="StandardWeb"/>
        <w:shd w:val="clear" w:color="auto" w:fill="FFFFFF"/>
        <w:spacing w:before="0" w:beforeAutospacing="0" w:after="0" w:afterAutospacing="0" w:line="276" w:lineRule="auto"/>
        <w:jc w:val="both"/>
        <w:textAlignment w:val="baseline"/>
        <w:rPr>
          <w:rFonts w:ascii="Arial" w:eastAsia="Arial Unicode MS" w:hAnsi="Arial" w:cs="Arial"/>
          <w:bdr w:val="nil"/>
          <w:lang w:val="en-US"/>
        </w:rPr>
      </w:pPr>
      <w:r w:rsidRPr="0032220F">
        <w:rPr>
          <w:rStyle w:val="s10"/>
          <w:rFonts w:ascii="Arial" w:hAnsi="Arial" w:cs="Arial"/>
          <w:color w:val="000000"/>
          <w:sz w:val="22"/>
          <w:szCs w:val="22"/>
          <w:lang w:val="en-US"/>
        </w:rPr>
        <w:t>++++</w:t>
      </w:r>
    </w:p>
    <w:p w14:paraId="3AFE7275" w14:textId="7C9405A3" w:rsidR="00FB6606" w:rsidRDefault="00FB6606" w:rsidP="00FB6606">
      <w:pPr>
        <w:pStyle w:val="Default"/>
        <w:spacing w:line="276" w:lineRule="auto"/>
        <w:jc w:val="both"/>
        <w:rPr>
          <w:rFonts w:eastAsia="Times New Roman"/>
          <w:color w:val="000000" w:themeColor="text1"/>
          <w:shd w:val="clear" w:color="auto" w:fill="FFFFFF"/>
          <w:lang w:val="en-US" w:eastAsia="de-DE"/>
        </w:rPr>
      </w:pPr>
      <w:bookmarkStart w:id="1" w:name="_GoBack"/>
      <w:bookmarkEnd w:id="1"/>
    </w:p>
    <w:p w14:paraId="55A944BF" w14:textId="59BF45A7"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19DFF196" w14:textId="3F43B9C5"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243A8FD6" w14:textId="75ACD357"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02349F34" w14:textId="552A0B3C"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48FDDC55" w14:textId="4DFA730F"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1C1CD98C" w14:textId="19D29432"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3E8C0ED1" w14:textId="1E213ACD"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7BD979E6" w14:textId="7D1754E7"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03212BDD" w14:textId="77777777" w:rsidR="00084770" w:rsidRDefault="00084770" w:rsidP="00FB6606">
      <w:pPr>
        <w:pStyle w:val="Default"/>
        <w:spacing w:line="276" w:lineRule="auto"/>
        <w:jc w:val="both"/>
        <w:rPr>
          <w:rFonts w:eastAsia="Times New Roman"/>
          <w:color w:val="000000" w:themeColor="text1"/>
          <w:shd w:val="clear" w:color="auto" w:fill="FFFFFF"/>
          <w:lang w:val="en-US" w:eastAsia="de-DE"/>
        </w:rPr>
      </w:pPr>
    </w:p>
    <w:p w14:paraId="1A078193" w14:textId="2D029E66"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58837928" w14:textId="46CBE606"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17443CA3" w14:textId="2FD7057E"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66FA892A" w14:textId="346CFAA8"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53D8D62C" w14:textId="409D3957"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6AAD92E6" w14:textId="1FE968A9" w:rsidR="00A46F2A" w:rsidRDefault="00A46F2A" w:rsidP="00FB6606">
      <w:pPr>
        <w:pStyle w:val="Default"/>
        <w:spacing w:line="276" w:lineRule="auto"/>
        <w:jc w:val="both"/>
        <w:rPr>
          <w:rFonts w:eastAsia="Times New Roman"/>
          <w:color w:val="000000" w:themeColor="text1"/>
          <w:shd w:val="clear" w:color="auto" w:fill="FFFFFF"/>
          <w:lang w:val="en-US" w:eastAsia="de-DE"/>
        </w:rPr>
      </w:pPr>
    </w:p>
    <w:p w14:paraId="30340E11" w14:textId="77777777" w:rsidR="00FB6606" w:rsidRPr="00702C19" w:rsidRDefault="00FB6606" w:rsidP="00FB6606">
      <w:pPr>
        <w:pStyle w:val="Default"/>
        <w:spacing w:line="276" w:lineRule="auto"/>
        <w:jc w:val="both"/>
        <w:rPr>
          <w:rFonts w:eastAsia="Times New Roman"/>
          <w:color w:val="000000" w:themeColor="text1"/>
          <w:shd w:val="clear" w:color="auto" w:fill="FFFFFF"/>
          <w:lang w:val="en-US" w:eastAsia="de-DE"/>
        </w:rPr>
      </w:pPr>
    </w:p>
    <w:p w14:paraId="580C6DDA" w14:textId="77777777" w:rsidR="00FB6606" w:rsidRPr="00702C19" w:rsidRDefault="00FB6606" w:rsidP="00FB6606">
      <w:pPr>
        <w:pStyle w:val="Default"/>
        <w:spacing w:line="276" w:lineRule="auto"/>
        <w:jc w:val="both"/>
        <w:rPr>
          <w:rFonts w:eastAsia="Times New Roman"/>
          <w:color w:val="000000" w:themeColor="text1"/>
          <w:shd w:val="clear" w:color="auto" w:fill="FFFFFF"/>
          <w:lang w:val="en-US" w:eastAsia="de-DE"/>
        </w:rPr>
      </w:pPr>
    </w:p>
    <w:p w14:paraId="6FDF2F91" w14:textId="77777777" w:rsidR="00FB6606" w:rsidRPr="00702C19" w:rsidRDefault="00FB6606" w:rsidP="00FB6606">
      <w:pPr>
        <w:rPr>
          <w:rFonts w:ascii="Arial" w:eastAsia="Times New Roman" w:hAnsi="Arial" w:cs="Arial"/>
          <w:color w:val="000000" w:themeColor="text1"/>
          <w:shd w:val="clear" w:color="auto" w:fill="FFFFFF"/>
          <w:lang w:val="en-US" w:eastAsia="de-DE"/>
        </w:rPr>
      </w:pPr>
    </w:p>
    <w:p w14:paraId="6030B2AD" w14:textId="77777777" w:rsidR="00FB6606" w:rsidRPr="007E3EC5" w:rsidRDefault="00FB6606" w:rsidP="00FB6606">
      <w:pPr>
        <w:pBdr>
          <w:top w:val="single" w:sz="4" w:space="0" w:color="000000"/>
        </w:pBdr>
        <w:spacing w:line="276" w:lineRule="auto"/>
        <w:rPr>
          <w:rFonts w:ascii="Arial" w:eastAsia="Arial" w:hAnsi="Arial" w:cs="Arial"/>
          <w:sz w:val="18"/>
          <w:szCs w:val="18"/>
          <w:lang w:val="en-US"/>
        </w:rPr>
      </w:pPr>
      <w:r w:rsidRPr="007E3EC5">
        <w:rPr>
          <w:rFonts w:ascii="Arial" w:hAnsi="Arial"/>
          <w:b/>
          <w:bCs/>
          <w:sz w:val="18"/>
          <w:szCs w:val="18"/>
          <w:lang w:val="en-US"/>
        </w:rPr>
        <w:t xml:space="preserve">Please direct any questions to: </w:t>
      </w:r>
      <w:r w:rsidRPr="007E3EC5">
        <w:rPr>
          <w:rFonts w:ascii="Arial" w:hAnsi="Arial"/>
          <w:sz w:val="18"/>
          <w:szCs w:val="18"/>
          <w:lang w:val="en-US"/>
        </w:rPr>
        <w:t>Ute Kliemstein, Head of Group Communications</w:t>
      </w:r>
    </w:p>
    <w:p w14:paraId="3123831E" w14:textId="58B7E9BE" w:rsidR="005A3448" w:rsidRPr="007E3EC5" w:rsidRDefault="00FB6606" w:rsidP="00084770">
      <w:pPr>
        <w:spacing w:line="276" w:lineRule="auto"/>
        <w:rPr>
          <w:rFonts w:ascii="Arial" w:hAnsi="Arial" w:cs="Arial"/>
          <w:sz w:val="18"/>
          <w:szCs w:val="18"/>
          <w:lang w:val="en-US"/>
        </w:rPr>
      </w:pPr>
      <w:r w:rsidRPr="007E3EC5">
        <w:rPr>
          <w:rFonts w:ascii="Arial" w:hAnsi="Arial"/>
          <w:sz w:val="18"/>
          <w:szCs w:val="18"/>
          <w:lang w:val="en-US"/>
        </w:rPr>
        <w:t xml:space="preserve">Landline: +43 </w:t>
      </w:r>
      <w:r w:rsidR="00BD56BE" w:rsidRPr="007E3EC5">
        <w:rPr>
          <w:rFonts w:ascii="Arial" w:hAnsi="Arial"/>
          <w:sz w:val="18"/>
          <w:szCs w:val="18"/>
          <w:lang w:val="en-US"/>
        </w:rPr>
        <w:t>50541</w:t>
      </w:r>
      <w:r w:rsidRPr="007E3EC5">
        <w:rPr>
          <w:rFonts w:ascii="Arial" w:hAnsi="Arial"/>
          <w:sz w:val="18"/>
          <w:szCs w:val="18"/>
          <w:lang w:val="en-US"/>
        </w:rPr>
        <w:t xml:space="preserve">-60279; cell: +43 664 882 384 51; e-mail: </w:t>
      </w:r>
      <w:r w:rsidRPr="007E3EC5">
        <w:rPr>
          <w:rFonts w:ascii="Arial" w:hAnsi="Arial" w:cs="Arial"/>
          <w:sz w:val="18"/>
          <w:szCs w:val="18"/>
          <w:lang w:val="en-US"/>
        </w:rPr>
        <w:t>ute.kliemstein@greiner.com</w:t>
      </w:r>
    </w:p>
    <w:sectPr w:rsidR="005A3448" w:rsidRPr="007E3EC5" w:rsidSect="0049523B">
      <w:headerReference w:type="even" r:id="rId11"/>
      <w:headerReference w:type="default" r:id="rId12"/>
      <w:footerReference w:type="even" r:id="rId13"/>
      <w:footerReference w:type="default" r:id="rId14"/>
      <w:headerReference w:type="first" r:id="rId15"/>
      <w:footerReference w:type="first" r:id="rId16"/>
      <w:pgSz w:w="11900" w:h="16840"/>
      <w:pgMar w:top="2269" w:right="1133"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7D966" w14:textId="77777777" w:rsidR="00015F19" w:rsidRDefault="00015F19">
      <w:r>
        <w:separator/>
      </w:r>
    </w:p>
  </w:endnote>
  <w:endnote w:type="continuationSeparator" w:id="0">
    <w:p w14:paraId="6EC66AAE" w14:textId="77777777" w:rsidR="00015F19" w:rsidRDefault="0001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variable"/>
    <w:sig w:usb0="800000AF" w:usb1="4000204A" w:usb2="00000000" w:usb3="00000000" w:csb0="00000001" w:csb1="00000000"/>
  </w:font>
  <w:font w:name="Gilroy SemiBold">
    <w:panose1 w:val="00000000000000000000"/>
    <w:charset w:val="00"/>
    <w:family w:val="modern"/>
    <w:notTrueType/>
    <w:pitch w:val="variable"/>
    <w:sig w:usb0="00000207" w:usb1="00000000" w:usb2="00000000" w:usb3="00000000" w:csb0="00000097" w:csb1="00000000"/>
  </w:font>
  <w:font w:name="Gilroy UltraLight">
    <w:panose1 w:val="00000000000000000000"/>
    <w:charset w:val="00"/>
    <w:family w:val="modern"/>
    <w:notTrueType/>
    <w:pitch w:val="variable"/>
    <w:sig w:usb0="00000207" w:usb1="00000000" w:usb2="00000000" w:usb3="00000000" w:csb0="000000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D92D" w14:textId="77777777" w:rsidR="00A52B0E" w:rsidRDefault="00A52B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9C2B" w14:textId="77777777" w:rsidR="00A52B0E" w:rsidRDefault="00A52B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D856" w14:textId="77777777" w:rsidR="00A52B0E" w:rsidRDefault="00A52B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08E8" w14:textId="77777777" w:rsidR="00015F19" w:rsidRDefault="00015F19">
      <w:r>
        <w:separator/>
      </w:r>
    </w:p>
  </w:footnote>
  <w:footnote w:type="continuationSeparator" w:id="0">
    <w:p w14:paraId="434F1D94" w14:textId="77777777" w:rsidR="00015F19" w:rsidRDefault="0001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3010" w14:textId="77777777" w:rsidR="00A52B0E" w:rsidRDefault="00A52B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0D5A" w14:textId="77777777" w:rsidR="00E92AB7" w:rsidRDefault="00E92AB7">
    <w:pPr>
      <w:rPr>
        <w:rFonts w:ascii="Arial" w:hAnsi="Arial"/>
        <w:b/>
        <w:bCs/>
      </w:rPr>
    </w:pPr>
    <w:r>
      <w:rPr>
        <w:rFonts w:ascii="Arial" w:hAnsi="Arial"/>
        <w:b/>
        <w:bCs/>
        <w:noProof/>
        <w:lang w:eastAsia="de-DE"/>
      </w:rPr>
      <w:drawing>
        <wp:anchor distT="0" distB="0" distL="114300" distR="114300" simplePos="0" relativeHeight="251658240" behindDoc="0" locked="0" layoutInCell="1" allowOverlap="1" wp14:anchorId="74E10FB2" wp14:editId="79242243">
          <wp:simplePos x="0" y="0"/>
          <wp:positionH relativeFrom="margin">
            <wp:posOffset>4679315</wp:posOffset>
          </wp:positionH>
          <wp:positionV relativeFrom="margin">
            <wp:posOffset>-1156335</wp:posOffset>
          </wp:positionV>
          <wp:extent cx="1620367" cy="720000"/>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iner_ag_RGB.png"/>
                  <pic:cNvPicPr/>
                </pic:nvPicPr>
                <pic:blipFill>
                  <a:blip r:embed="rId1">
                    <a:extLst>
                      <a:ext uri="{28A0092B-C50C-407E-A947-70E740481C1C}">
                        <a14:useLocalDpi xmlns:a14="http://schemas.microsoft.com/office/drawing/2010/main" val="0"/>
                      </a:ext>
                    </a:extLst>
                  </a:blip>
                  <a:stretch>
                    <a:fillRect/>
                  </a:stretch>
                </pic:blipFill>
                <pic:spPr>
                  <a:xfrm>
                    <a:off x="0" y="0"/>
                    <a:ext cx="1620367" cy="720000"/>
                  </a:xfrm>
                  <a:prstGeom prst="rect">
                    <a:avLst/>
                  </a:prstGeom>
                </pic:spPr>
              </pic:pic>
            </a:graphicData>
          </a:graphic>
        </wp:anchor>
      </w:drawing>
    </w:r>
  </w:p>
  <w:p w14:paraId="30C8098B" w14:textId="4F929DC7" w:rsidR="00E92AB7" w:rsidRDefault="00A52B0E" w:rsidP="009712B3">
    <w:pPr>
      <w:tabs>
        <w:tab w:val="left" w:pos="8630"/>
      </w:tabs>
    </w:pPr>
    <w:r>
      <w:rPr>
        <w:rFonts w:ascii="Arial Black" w:hAnsi="Arial Black"/>
        <w:color w:val="1B323B"/>
        <w:sz w:val="48"/>
        <w:szCs w:val="48"/>
        <w:u w:color="1B323B"/>
      </w:rPr>
      <w:t>MEDIA INFORMATION</w:t>
    </w:r>
    <w:r w:rsidR="00E92AB7">
      <w:rPr>
        <w:rFonts w:ascii="Arial Black" w:hAnsi="Arial Black"/>
        <w:color w:val="1B323B"/>
        <w:sz w:val="48"/>
        <w:szCs w:val="48"/>
        <w:u w:color="1B323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3F9F" w14:textId="77777777" w:rsidR="00A52B0E" w:rsidRDefault="00A52B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57A"/>
    <w:multiLevelType w:val="hybridMultilevel"/>
    <w:tmpl w:val="BD1A13C2"/>
    <w:lvl w:ilvl="0" w:tplc="FC469CD2">
      <w:numFmt w:val="bullet"/>
      <w:lvlText w:val="-"/>
      <w:lvlJc w:val="left"/>
      <w:pPr>
        <w:ind w:left="720" w:hanging="360"/>
      </w:pPr>
      <w:rPr>
        <w:rFonts w:ascii="Times New Roman" w:eastAsia="Arial Unicode MS"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4F95943"/>
    <w:multiLevelType w:val="hybridMultilevel"/>
    <w:tmpl w:val="30F44D42"/>
    <w:styleLink w:val="ImportierterStil1"/>
    <w:lvl w:ilvl="0" w:tplc="38B28D16">
      <w:start w:val="1"/>
      <w:numFmt w:val="bullet"/>
      <w:lvlText w:val="·"/>
      <w:lvlJc w:val="left"/>
      <w:pPr>
        <w:ind w:left="4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CC7B20">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20DF36">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9088A6">
      <w:start w:val="1"/>
      <w:numFmt w:val="bullet"/>
      <w:lvlText w:val="·"/>
      <w:lvlJc w:val="left"/>
      <w:pPr>
        <w:ind w:left="259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1CF5FE">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3A68756">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24FC26">
      <w:start w:val="1"/>
      <w:numFmt w:val="bullet"/>
      <w:lvlText w:val="·"/>
      <w:lvlJc w:val="left"/>
      <w:pPr>
        <w:ind w:left="475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680AD46">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78F7A4">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6093409D"/>
    <w:multiLevelType w:val="hybridMultilevel"/>
    <w:tmpl w:val="30F44D42"/>
    <w:numStyleLink w:val="ImportierterSti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3" w:dllVersion="517" w:checkStyle="1"/>
  <w:activeWritingStyle w:appName="MSWord" w:lang="de-AT" w:vendorID="3" w:dllVersion="517" w:checkStyle="1"/>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58"/>
    <w:rsid w:val="00003179"/>
    <w:rsid w:val="000135EC"/>
    <w:rsid w:val="0001448E"/>
    <w:rsid w:val="00015097"/>
    <w:rsid w:val="00015F19"/>
    <w:rsid w:val="00030003"/>
    <w:rsid w:val="00041131"/>
    <w:rsid w:val="0004138F"/>
    <w:rsid w:val="0006164E"/>
    <w:rsid w:val="00064AA4"/>
    <w:rsid w:val="00067B81"/>
    <w:rsid w:val="000712E3"/>
    <w:rsid w:val="00072509"/>
    <w:rsid w:val="00072BCE"/>
    <w:rsid w:val="0007683E"/>
    <w:rsid w:val="0008034E"/>
    <w:rsid w:val="000827F3"/>
    <w:rsid w:val="00084770"/>
    <w:rsid w:val="000874AE"/>
    <w:rsid w:val="00095A79"/>
    <w:rsid w:val="000C4518"/>
    <w:rsid w:val="000D1B89"/>
    <w:rsid w:val="000D3B97"/>
    <w:rsid w:val="000E1F8F"/>
    <w:rsid w:val="000E2210"/>
    <w:rsid w:val="000F2A72"/>
    <w:rsid w:val="000F69FE"/>
    <w:rsid w:val="00104408"/>
    <w:rsid w:val="001072D7"/>
    <w:rsid w:val="00113CBE"/>
    <w:rsid w:val="001278E3"/>
    <w:rsid w:val="0014447F"/>
    <w:rsid w:val="00165751"/>
    <w:rsid w:val="00173281"/>
    <w:rsid w:val="00192C0C"/>
    <w:rsid w:val="001A202F"/>
    <w:rsid w:val="001C2822"/>
    <w:rsid w:val="001E78F4"/>
    <w:rsid w:val="001F34C8"/>
    <w:rsid w:val="001F4984"/>
    <w:rsid w:val="001F7078"/>
    <w:rsid w:val="001F7434"/>
    <w:rsid w:val="00216C37"/>
    <w:rsid w:val="00225637"/>
    <w:rsid w:val="00226854"/>
    <w:rsid w:val="002340A8"/>
    <w:rsid w:val="0023561F"/>
    <w:rsid w:val="0024010C"/>
    <w:rsid w:val="00262A8C"/>
    <w:rsid w:val="00266785"/>
    <w:rsid w:val="00282291"/>
    <w:rsid w:val="002A102C"/>
    <w:rsid w:val="002C1B04"/>
    <w:rsid w:val="002C30B4"/>
    <w:rsid w:val="002C6265"/>
    <w:rsid w:val="002D6F47"/>
    <w:rsid w:val="002F25F3"/>
    <w:rsid w:val="002F6FF3"/>
    <w:rsid w:val="003034E6"/>
    <w:rsid w:val="00310282"/>
    <w:rsid w:val="00316E74"/>
    <w:rsid w:val="00317B87"/>
    <w:rsid w:val="0032220F"/>
    <w:rsid w:val="0032512D"/>
    <w:rsid w:val="00325932"/>
    <w:rsid w:val="00326E40"/>
    <w:rsid w:val="00333167"/>
    <w:rsid w:val="0034425C"/>
    <w:rsid w:val="00347EC1"/>
    <w:rsid w:val="003564C5"/>
    <w:rsid w:val="003566AC"/>
    <w:rsid w:val="00363CAE"/>
    <w:rsid w:val="003757F5"/>
    <w:rsid w:val="00380D6B"/>
    <w:rsid w:val="00384727"/>
    <w:rsid w:val="003940EA"/>
    <w:rsid w:val="003A0161"/>
    <w:rsid w:val="003A5BC6"/>
    <w:rsid w:val="003B3028"/>
    <w:rsid w:val="003D72B4"/>
    <w:rsid w:val="003E08AF"/>
    <w:rsid w:val="003F61B0"/>
    <w:rsid w:val="00410F58"/>
    <w:rsid w:val="00425200"/>
    <w:rsid w:val="004372E5"/>
    <w:rsid w:val="004425DC"/>
    <w:rsid w:val="0044365F"/>
    <w:rsid w:val="00447787"/>
    <w:rsid w:val="00454785"/>
    <w:rsid w:val="00457E99"/>
    <w:rsid w:val="0046363E"/>
    <w:rsid w:val="00465D67"/>
    <w:rsid w:val="0047356B"/>
    <w:rsid w:val="0047615D"/>
    <w:rsid w:val="0048004F"/>
    <w:rsid w:val="00484C93"/>
    <w:rsid w:val="0049523B"/>
    <w:rsid w:val="00495240"/>
    <w:rsid w:val="004A3E1A"/>
    <w:rsid w:val="004A6A36"/>
    <w:rsid w:val="004A7D2D"/>
    <w:rsid w:val="004C7B18"/>
    <w:rsid w:val="004C7DD9"/>
    <w:rsid w:val="004D1AAC"/>
    <w:rsid w:val="004D5988"/>
    <w:rsid w:val="004D6262"/>
    <w:rsid w:val="004E451F"/>
    <w:rsid w:val="004F3542"/>
    <w:rsid w:val="004F46B8"/>
    <w:rsid w:val="004F609E"/>
    <w:rsid w:val="004F61CC"/>
    <w:rsid w:val="00504B36"/>
    <w:rsid w:val="00514C26"/>
    <w:rsid w:val="00517807"/>
    <w:rsid w:val="00532B12"/>
    <w:rsid w:val="00545003"/>
    <w:rsid w:val="005625D1"/>
    <w:rsid w:val="00563A70"/>
    <w:rsid w:val="0056510B"/>
    <w:rsid w:val="00566673"/>
    <w:rsid w:val="00566BE5"/>
    <w:rsid w:val="00570BBB"/>
    <w:rsid w:val="00587825"/>
    <w:rsid w:val="00587D55"/>
    <w:rsid w:val="00592BC1"/>
    <w:rsid w:val="00597DFA"/>
    <w:rsid w:val="005A1115"/>
    <w:rsid w:val="005A2615"/>
    <w:rsid w:val="005A31A9"/>
    <w:rsid w:val="005A3448"/>
    <w:rsid w:val="005A4D6C"/>
    <w:rsid w:val="005B235F"/>
    <w:rsid w:val="005B3BAC"/>
    <w:rsid w:val="005C78FC"/>
    <w:rsid w:val="005D657D"/>
    <w:rsid w:val="005F3688"/>
    <w:rsid w:val="00600BAE"/>
    <w:rsid w:val="00601548"/>
    <w:rsid w:val="006031E4"/>
    <w:rsid w:val="006070E4"/>
    <w:rsid w:val="00610049"/>
    <w:rsid w:val="00611563"/>
    <w:rsid w:val="006123C3"/>
    <w:rsid w:val="00620B47"/>
    <w:rsid w:val="00623957"/>
    <w:rsid w:val="0063114E"/>
    <w:rsid w:val="00631266"/>
    <w:rsid w:val="006335FA"/>
    <w:rsid w:val="00670612"/>
    <w:rsid w:val="00670F2D"/>
    <w:rsid w:val="00685B6D"/>
    <w:rsid w:val="00686291"/>
    <w:rsid w:val="00692FB2"/>
    <w:rsid w:val="0069423C"/>
    <w:rsid w:val="006A4AEA"/>
    <w:rsid w:val="006A6DDC"/>
    <w:rsid w:val="006B43C6"/>
    <w:rsid w:val="006B53E7"/>
    <w:rsid w:val="006C3535"/>
    <w:rsid w:val="006C3A86"/>
    <w:rsid w:val="006C45C7"/>
    <w:rsid w:val="006E718D"/>
    <w:rsid w:val="00704B5C"/>
    <w:rsid w:val="00707FD2"/>
    <w:rsid w:val="007117E0"/>
    <w:rsid w:val="007211C7"/>
    <w:rsid w:val="00724F53"/>
    <w:rsid w:val="0072568B"/>
    <w:rsid w:val="00727FD5"/>
    <w:rsid w:val="007321B7"/>
    <w:rsid w:val="007329A3"/>
    <w:rsid w:val="0073468A"/>
    <w:rsid w:val="00737AEA"/>
    <w:rsid w:val="00741525"/>
    <w:rsid w:val="007458A6"/>
    <w:rsid w:val="00751432"/>
    <w:rsid w:val="00760276"/>
    <w:rsid w:val="007711B3"/>
    <w:rsid w:val="00774735"/>
    <w:rsid w:val="007833DB"/>
    <w:rsid w:val="007837CD"/>
    <w:rsid w:val="007863B5"/>
    <w:rsid w:val="007913FE"/>
    <w:rsid w:val="007939F4"/>
    <w:rsid w:val="007A0AB9"/>
    <w:rsid w:val="007A20B2"/>
    <w:rsid w:val="007A27A2"/>
    <w:rsid w:val="007A5F76"/>
    <w:rsid w:val="007B2BAA"/>
    <w:rsid w:val="007B42C7"/>
    <w:rsid w:val="007B5F45"/>
    <w:rsid w:val="007B7912"/>
    <w:rsid w:val="007C3886"/>
    <w:rsid w:val="007C62CD"/>
    <w:rsid w:val="007D264B"/>
    <w:rsid w:val="007D2CB3"/>
    <w:rsid w:val="007D3BC1"/>
    <w:rsid w:val="007D744E"/>
    <w:rsid w:val="007E3EC5"/>
    <w:rsid w:val="007E6F0B"/>
    <w:rsid w:val="007F0C62"/>
    <w:rsid w:val="007F4F28"/>
    <w:rsid w:val="00806445"/>
    <w:rsid w:val="008105FD"/>
    <w:rsid w:val="00810696"/>
    <w:rsid w:val="0081301E"/>
    <w:rsid w:val="00820F1B"/>
    <w:rsid w:val="00831967"/>
    <w:rsid w:val="0083758E"/>
    <w:rsid w:val="00842116"/>
    <w:rsid w:val="00844001"/>
    <w:rsid w:val="00847692"/>
    <w:rsid w:val="00866D89"/>
    <w:rsid w:val="008715D2"/>
    <w:rsid w:val="008756B5"/>
    <w:rsid w:val="00877162"/>
    <w:rsid w:val="00894403"/>
    <w:rsid w:val="00897758"/>
    <w:rsid w:val="008B15DC"/>
    <w:rsid w:val="008B5620"/>
    <w:rsid w:val="008C0A36"/>
    <w:rsid w:val="008C0DD1"/>
    <w:rsid w:val="008C2C8A"/>
    <w:rsid w:val="008D0A19"/>
    <w:rsid w:val="008D194A"/>
    <w:rsid w:val="008D6600"/>
    <w:rsid w:val="008D7D6B"/>
    <w:rsid w:val="008E34B2"/>
    <w:rsid w:val="008F23AB"/>
    <w:rsid w:val="008F7F3C"/>
    <w:rsid w:val="00902CF4"/>
    <w:rsid w:val="00927AFA"/>
    <w:rsid w:val="00933C7D"/>
    <w:rsid w:val="00966E06"/>
    <w:rsid w:val="009712B3"/>
    <w:rsid w:val="00976063"/>
    <w:rsid w:val="009878A3"/>
    <w:rsid w:val="0099776F"/>
    <w:rsid w:val="009A36C6"/>
    <w:rsid w:val="009A6B08"/>
    <w:rsid w:val="009B12D9"/>
    <w:rsid w:val="009B6FAF"/>
    <w:rsid w:val="009B7806"/>
    <w:rsid w:val="009B7E42"/>
    <w:rsid w:val="009C3E10"/>
    <w:rsid w:val="009D796A"/>
    <w:rsid w:val="00A02076"/>
    <w:rsid w:val="00A02362"/>
    <w:rsid w:val="00A031D5"/>
    <w:rsid w:val="00A2045D"/>
    <w:rsid w:val="00A20BBA"/>
    <w:rsid w:val="00A21042"/>
    <w:rsid w:val="00A241C6"/>
    <w:rsid w:val="00A259E3"/>
    <w:rsid w:val="00A3466D"/>
    <w:rsid w:val="00A376D4"/>
    <w:rsid w:val="00A423C6"/>
    <w:rsid w:val="00A4246F"/>
    <w:rsid w:val="00A46600"/>
    <w:rsid w:val="00A46F2A"/>
    <w:rsid w:val="00A52B0E"/>
    <w:rsid w:val="00A670E2"/>
    <w:rsid w:val="00A86E2F"/>
    <w:rsid w:val="00A87E05"/>
    <w:rsid w:val="00A91057"/>
    <w:rsid w:val="00A92C20"/>
    <w:rsid w:val="00AA1379"/>
    <w:rsid w:val="00AA16BA"/>
    <w:rsid w:val="00AA4309"/>
    <w:rsid w:val="00AA70AA"/>
    <w:rsid w:val="00AC1DF1"/>
    <w:rsid w:val="00AC7067"/>
    <w:rsid w:val="00AC7F35"/>
    <w:rsid w:val="00AD2160"/>
    <w:rsid w:val="00AE47BB"/>
    <w:rsid w:val="00AF5643"/>
    <w:rsid w:val="00B063EC"/>
    <w:rsid w:val="00B13574"/>
    <w:rsid w:val="00B150A4"/>
    <w:rsid w:val="00B21AC4"/>
    <w:rsid w:val="00B265AB"/>
    <w:rsid w:val="00B3789D"/>
    <w:rsid w:val="00B37B43"/>
    <w:rsid w:val="00B40AFF"/>
    <w:rsid w:val="00B51B27"/>
    <w:rsid w:val="00B64B43"/>
    <w:rsid w:val="00B77AD5"/>
    <w:rsid w:val="00B80BAA"/>
    <w:rsid w:val="00B86350"/>
    <w:rsid w:val="00B9733B"/>
    <w:rsid w:val="00BA6B29"/>
    <w:rsid w:val="00BB0E55"/>
    <w:rsid w:val="00BB19E6"/>
    <w:rsid w:val="00BB4284"/>
    <w:rsid w:val="00BC494A"/>
    <w:rsid w:val="00BC4C82"/>
    <w:rsid w:val="00BC7B4A"/>
    <w:rsid w:val="00BD56BE"/>
    <w:rsid w:val="00BE0345"/>
    <w:rsid w:val="00BE04AE"/>
    <w:rsid w:val="00BE2ADF"/>
    <w:rsid w:val="00BF4416"/>
    <w:rsid w:val="00BF532F"/>
    <w:rsid w:val="00C02272"/>
    <w:rsid w:val="00C02439"/>
    <w:rsid w:val="00C075B9"/>
    <w:rsid w:val="00C13DEF"/>
    <w:rsid w:val="00C22C10"/>
    <w:rsid w:val="00C22F45"/>
    <w:rsid w:val="00C32237"/>
    <w:rsid w:val="00C425E9"/>
    <w:rsid w:val="00C469C1"/>
    <w:rsid w:val="00C52592"/>
    <w:rsid w:val="00C551A2"/>
    <w:rsid w:val="00C7049F"/>
    <w:rsid w:val="00C91720"/>
    <w:rsid w:val="00C954B6"/>
    <w:rsid w:val="00C96FA0"/>
    <w:rsid w:val="00CA2B7A"/>
    <w:rsid w:val="00CA4A96"/>
    <w:rsid w:val="00CA517C"/>
    <w:rsid w:val="00CC358D"/>
    <w:rsid w:val="00CC664D"/>
    <w:rsid w:val="00CE2C5F"/>
    <w:rsid w:val="00CE2F67"/>
    <w:rsid w:val="00CE65A1"/>
    <w:rsid w:val="00CF3B44"/>
    <w:rsid w:val="00D01F0A"/>
    <w:rsid w:val="00D07204"/>
    <w:rsid w:val="00D258DE"/>
    <w:rsid w:val="00D351E1"/>
    <w:rsid w:val="00D4213A"/>
    <w:rsid w:val="00D42618"/>
    <w:rsid w:val="00D45050"/>
    <w:rsid w:val="00D47C92"/>
    <w:rsid w:val="00D71DDC"/>
    <w:rsid w:val="00D774F9"/>
    <w:rsid w:val="00D83620"/>
    <w:rsid w:val="00D93BD2"/>
    <w:rsid w:val="00D97994"/>
    <w:rsid w:val="00DA6305"/>
    <w:rsid w:val="00DA678C"/>
    <w:rsid w:val="00DA7AED"/>
    <w:rsid w:val="00DB5305"/>
    <w:rsid w:val="00DC2D4E"/>
    <w:rsid w:val="00DD085E"/>
    <w:rsid w:val="00DD53AC"/>
    <w:rsid w:val="00DF7261"/>
    <w:rsid w:val="00E0114B"/>
    <w:rsid w:val="00E11325"/>
    <w:rsid w:val="00E14211"/>
    <w:rsid w:val="00E27262"/>
    <w:rsid w:val="00E31C22"/>
    <w:rsid w:val="00E31FB5"/>
    <w:rsid w:val="00E34AAE"/>
    <w:rsid w:val="00E460CE"/>
    <w:rsid w:val="00E5246D"/>
    <w:rsid w:val="00E74828"/>
    <w:rsid w:val="00E8256B"/>
    <w:rsid w:val="00E83243"/>
    <w:rsid w:val="00E83D90"/>
    <w:rsid w:val="00E8576C"/>
    <w:rsid w:val="00E85943"/>
    <w:rsid w:val="00E922E4"/>
    <w:rsid w:val="00E92AB7"/>
    <w:rsid w:val="00E97382"/>
    <w:rsid w:val="00EB0072"/>
    <w:rsid w:val="00EB07CE"/>
    <w:rsid w:val="00EB08C1"/>
    <w:rsid w:val="00EB1186"/>
    <w:rsid w:val="00EC358E"/>
    <w:rsid w:val="00EC4625"/>
    <w:rsid w:val="00EC5665"/>
    <w:rsid w:val="00EC63BF"/>
    <w:rsid w:val="00ED6737"/>
    <w:rsid w:val="00ED6A84"/>
    <w:rsid w:val="00EE1A64"/>
    <w:rsid w:val="00EE4221"/>
    <w:rsid w:val="00EF77BD"/>
    <w:rsid w:val="00F01CC6"/>
    <w:rsid w:val="00F0205C"/>
    <w:rsid w:val="00F175EC"/>
    <w:rsid w:val="00F23918"/>
    <w:rsid w:val="00F32D00"/>
    <w:rsid w:val="00F4056B"/>
    <w:rsid w:val="00F4059D"/>
    <w:rsid w:val="00F41B10"/>
    <w:rsid w:val="00F57C3C"/>
    <w:rsid w:val="00F628DD"/>
    <w:rsid w:val="00F74E3C"/>
    <w:rsid w:val="00F763E3"/>
    <w:rsid w:val="00F77B80"/>
    <w:rsid w:val="00F77F55"/>
    <w:rsid w:val="00F80280"/>
    <w:rsid w:val="00F81D93"/>
    <w:rsid w:val="00F96D6F"/>
    <w:rsid w:val="00FA0C61"/>
    <w:rsid w:val="00FA0EA1"/>
    <w:rsid w:val="00FB0537"/>
    <w:rsid w:val="00FB18CF"/>
    <w:rsid w:val="00FB6606"/>
    <w:rsid w:val="00FC160A"/>
    <w:rsid w:val="00FC2A32"/>
    <w:rsid w:val="00FC4783"/>
    <w:rsid w:val="00FD232E"/>
    <w:rsid w:val="00FE6BE3"/>
    <w:rsid w:val="00FF190D"/>
    <w:rsid w:val="00FF28F4"/>
    <w:rsid w:val="00FF4866"/>
    <w:rsid w:val="00FF73BA"/>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18B849"/>
  <w15:docId w15:val="{9E573E1D-118D-44A8-8AEA-E01BB1D7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9523B"/>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9523B"/>
    <w:rPr>
      <w:u w:val="single"/>
    </w:rPr>
  </w:style>
  <w:style w:type="table" w:customStyle="1" w:styleId="TableNormal">
    <w:name w:val="Table Normal"/>
    <w:rsid w:val="0049523B"/>
    <w:tblPr>
      <w:tblInd w:w="0" w:type="dxa"/>
      <w:tblCellMar>
        <w:top w:w="0" w:type="dxa"/>
        <w:left w:w="0" w:type="dxa"/>
        <w:bottom w:w="0" w:type="dxa"/>
        <w:right w:w="0" w:type="dxa"/>
      </w:tblCellMar>
    </w:tblPr>
  </w:style>
  <w:style w:type="paragraph" w:customStyle="1" w:styleId="Kopf-undFuzeilen">
    <w:name w:val="Kopf- und Fußzeilen"/>
    <w:rsid w:val="0049523B"/>
    <w:pPr>
      <w:tabs>
        <w:tab w:val="right" w:pos="9020"/>
      </w:tabs>
    </w:pPr>
    <w:rPr>
      <w:rFonts w:ascii="Helvetica Neue" w:eastAsia="Helvetica Neue" w:hAnsi="Helvetica Neue" w:cs="Helvetica Neue"/>
      <w:color w:val="000000"/>
      <w:sz w:val="24"/>
      <w:szCs w:val="24"/>
    </w:rPr>
  </w:style>
  <w:style w:type="paragraph" w:styleId="Listenabsatz">
    <w:name w:val="List Paragraph"/>
    <w:uiPriority w:val="34"/>
    <w:qFormat/>
    <w:rsid w:val="0049523B"/>
    <w:pPr>
      <w:ind w:left="720"/>
    </w:pPr>
    <w:rPr>
      <w:rFonts w:cs="Arial Unicode MS"/>
      <w:color w:val="000000"/>
      <w:sz w:val="24"/>
      <w:szCs w:val="24"/>
      <w:u w:color="000000"/>
      <w:lang w:val="de-DE"/>
    </w:rPr>
  </w:style>
  <w:style w:type="numbering" w:customStyle="1" w:styleId="ImportierterStil1">
    <w:name w:val="Importierter Stil: 1"/>
    <w:rsid w:val="0049523B"/>
    <w:pPr>
      <w:numPr>
        <w:numId w:val="1"/>
      </w:numPr>
    </w:pPr>
  </w:style>
  <w:style w:type="character" w:customStyle="1" w:styleId="Link1">
    <w:name w:val="Link1"/>
    <w:rsid w:val="0049523B"/>
    <w:rPr>
      <w:color w:val="0000FF"/>
      <w:u w:val="single" w:color="0000FF"/>
    </w:rPr>
  </w:style>
  <w:style w:type="character" w:customStyle="1" w:styleId="Hyperlink0">
    <w:name w:val="Hyperlink.0"/>
    <w:basedOn w:val="Link1"/>
    <w:rsid w:val="0049523B"/>
    <w:rPr>
      <w:rFonts w:ascii="Arial" w:eastAsia="Arial" w:hAnsi="Arial" w:cs="Arial"/>
      <w:color w:val="0000FF"/>
      <w:sz w:val="20"/>
      <w:szCs w:val="20"/>
      <w:u w:val="single" w:color="0000FF"/>
    </w:rPr>
  </w:style>
  <w:style w:type="paragraph" w:styleId="Sprechblasentext">
    <w:name w:val="Balloon Text"/>
    <w:basedOn w:val="Standard"/>
    <w:link w:val="SprechblasentextZchn"/>
    <w:uiPriority w:val="99"/>
    <w:semiHidden/>
    <w:unhideWhenUsed/>
    <w:rsid w:val="002A10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02C"/>
    <w:rPr>
      <w:rFonts w:ascii="Segoe UI" w:hAnsi="Segoe UI" w:cs="Segoe UI"/>
      <w:color w:val="000000"/>
      <w:sz w:val="18"/>
      <w:szCs w:val="18"/>
      <w:u w:color="000000"/>
      <w:lang w:val="de-DE"/>
    </w:rPr>
  </w:style>
  <w:style w:type="character" w:styleId="Kommentarzeichen">
    <w:name w:val="annotation reference"/>
    <w:basedOn w:val="Absatz-Standardschriftart"/>
    <w:uiPriority w:val="99"/>
    <w:semiHidden/>
    <w:unhideWhenUsed/>
    <w:rsid w:val="004A7D2D"/>
    <w:rPr>
      <w:sz w:val="16"/>
      <w:szCs w:val="16"/>
    </w:rPr>
  </w:style>
  <w:style w:type="paragraph" w:styleId="Kommentartext">
    <w:name w:val="annotation text"/>
    <w:basedOn w:val="Standard"/>
    <w:link w:val="KommentartextZchn"/>
    <w:uiPriority w:val="99"/>
    <w:semiHidden/>
    <w:unhideWhenUsed/>
    <w:rsid w:val="004A7D2D"/>
    <w:rPr>
      <w:sz w:val="20"/>
      <w:szCs w:val="20"/>
    </w:rPr>
  </w:style>
  <w:style w:type="character" w:customStyle="1" w:styleId="KommentartextZchn">
    <w:name w:val="Kommentartext Zchn"/>
    <w:basedOn w:val="Absatz-Standardschriftart"/>
    <w:link w:val="Kommentartext"/>
    <w:uiPriority w:val="99"/>
    <w:semiHidden/>
    <w:rsid w:val="004A7D2D"/>
    <w:rPr>
      <w:rFonts w:cs="Arial Unicode MS"/>
      <w:color w:val="000000"/>
      <w:u w:color="000000"/>
      <w:lang w:val="de-DE"/>
    </w:rPr>
  </w:style>
  <w:style w:type="paragraph" w:styleId="Kommentarthema">
    <w:name w:val="annotation subject"/>
    <w:basedOn w:val="Kommentartext"/>
    <w:next w:val="Kommentartext"/>
    <w:link w:val="KommentarthemaZchn"/>
    <w:uiPriority w:val="99"/>
    <w:semiHidden/>
    <w:unhideWhenUsed/>
    <w:rsid w:val="004A7D2D"/>
    <w:rPr>
      <w:b/>
      <w:bCs/>
    </w:rPr>
  </w:style>
  <w:style w:type="character" w:customStyle="1" w:styleId="KommentarthemaZchn">
    <w:name w:val="Kommentarthema Zchn"/>
    <w:basedOn w:val="KommentartextZchn"/>
    <w:link w:val="Kommentarthema"/>
    <w:uiPriority w:val="99"/>
    <w:semiHidden/>
    <w:rsid w:val="004A7D2D"/>
    <w:rPr>
      <w:rFonts w:cs="Arial Unicode MS"/>
      <w:b/>
      <w:bCs/>
      <w:color w:val="000000"/>
      <w:u w:color="000000"/>
      <w:lang w:val="de-DE"/>
    </w:rPr>
  </w:style>
  <w:style w:type="paragraph" w:customStyle="1" w:styleId="Default">
    <w:name w:val="Default"/>
    <w:rsid w:val="005A26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5A2615"/>
    <w:rPr>
      <w:color w:val="808080"/>
      <w:shd w:val="clear" w:color="auto" w:fill="E6E6E6"/>
    </w:rPr>
  </w:style>
  <w:style w:type="character" w:customStyle="1" w:styleId="A4">
    <w:name w:val="A4"/>
    <w:uiPriority w:val="99"/>
    <w:rsid w:val="00A2045D"/>
    <w:rPr>
      <w:rFonts w:cs="HelveticaNeueLT Std Lt"/>
      <w:i/>
      <w:iCs/>
      <w:color w:val="D22229"/>
      <w:sz w:val="12"/>
      <w:szCs w:val="12"/>
    </w:rPr>
  </w:style>
  <w:style w:type="paragraph" w:styleId="Kopfzeile">
    <w:name w:val="header"/>
    <w:basedOn w:val="Standard"/>
    <w:link w:val="KopfzeileZchn"/>
    <w:uiPriority w:val="99"/>
    <w:unhideWhenUsed/>
    <w:rsid w:val="009712B3"/>
    <w:pPr>
      <w:tabs>
        <w:tab w:val="center" w:pos="4536"/>
        <w:tab w:val="right" w:pos="9072"/>
      </w:tabs>
    </w:pPr>
  </w:style>
  <w:style w:type="character" w:customStyle="1" w:styleId="KopfzeileZchn">
    <w:name w:val="Kopfzeile Zchn"/>
    <w:basedOn w:val="Absatz-Standardschriftart"/>
    <w:link w:val="Kopfzeile"/>
    <w:uiPriority w:val="99"/>
    <w:rsid w:val="009712B3"/>
    <w:rPr>
      <w:rFonts w:cs="Arial Unicode MS"/>
      <w:color w:val="000000"/>
      <w:sz w:val="24"/>
      <w:szCs w:val="24"/>
      <w:u w:color="000000"/>
      <w:lang w:val="de-DE"/>
    </w:rPr>
  </w:style>
  <w:style w:type="paragraph" w:styleId="Fuzeile">
    <w:name w:val="footer"/>
    <w:basedOn w:val="Standard"/>
    <w:link w:val="FuzeileZchn"/>
    <w:uiPriority w:val="99"/>
    <w:unhideWhenUsed/>
    <w:rsid w:val="009712B3"/>
    <w:pPr>
      <w:tabs>
        <w:tab w:val="center" w:pos="4536"/>
        <w:tab w:val="right" w:pos="9072"/>
      </w:tabs>
    </w:pPr>
  </w:style>
  <w:style w:type="character" w:customStyle="1" w:styleId="FuzeileZchn">
    <w:name w:val="Fußzeile Zchn"/>
    <w:basedOn w:val="Absatz-Standardschriftart"/>
    <w:link w:val="Fuzeile"/>
    <w:uiPriority w:val="99"/>
    <w:rsid w:val="009712B3"/>
    <w:rPr>
      <w:rFonts w:cs="Arial Unicode MS"/>
      <w:color w:val="000000"/>
      <w:sz w:val="24"/>
      <w:szCs w:val="24"/>
      <w:u w:color="000000"/>
      <w:lang w:val="de-DE"/>
    </w:rPr>
  </w:style>
  <w:style w:type="character" w:styleId="Fett">
    <w:name w:val="Strong"/>
    <w:basedOn w:val="Absatz-Standardschriftart"/>
    <w:uiPriority w:val="22"/>
    <w:qFormat/>
    <w:rsid w:val="00844001"/>
    <w:rPr>
      <w:b/>
      <w:bCs/>
    </w:rPr>
  </w:style>
  <w:style w:type="character" w:customStyle="1" w:styleId="A2">
    <w:name w:val="A2"/>
    <w:uiPriority w:val="99"/>
    <w:rsid w:val="00844001"/>
    <w:rPr>
      <w:rFonts w:cs="Gilroy SemiBold"/>
      <w:b/>
      <w:bCs/>
      <w:color w:val="003F70"/>
      <w:sz w:val="20"/>
      <w:szCs w:val="20"/>
    </w:rPr>
  </w:style>
  <w:style w:type="character" w:customStyle="1" w:styleId="A11">
    <w:name w:val="A11"/>
    <w:uiPriority w:val="99"/>
    <w:rsid w:val="00D83620"/>
    <w:rPr>
      <w:rFonts w:cs="Gilroy UltraLight"/>
      <w:color w:val="003F70"/>
      <w:sz w:val="10"/>
      <w:szCs w:val="10"/>
    </w:rPr>
  </w:style>
  <w:style w:type="character" w:styleId="BesuchterLink">
    <w:name w:val="FollowedHyperlink"/>
    <w:basedOn w:val="Absatz-Standardschriftart"/>
    <w:uiPriority w:val="99"/>
    <w:semiHidden/>
    <w:unhideWhenUsed/>
    <w:rsid w:val="00003179"/>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751432"/>
    <w:rPr>
      <w:color w:val="605E5C"/>
      <w:shd w:val="clear" w:color="auto" w:fill="E1DFDD"/>
    </w:rPr>
  </w:style>
  <w:style w:type="paragraph" w:styleId="StandardWeb">
    <w:name w:val="Normal (Web)"/>
    <w:basedOn w:val="Standard"/>
    <w:uiPriority w:val="99"/>
    <w:unhideWhenUsed/>
    <w:rsid w:val="006A4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customStyle="1" w:styleId="s10">
    <w:name w:val="s10"/>
    <w:basedOn w:val="Absatz-Standardschriftart"/>
    <w:rsid w:val="00BC494A"/>
  </w:style>
  <w:style w:type="character" w:customStyle="1" w:styleId="apple-converted-space">
    <w:name w:val="apple-converted-space"/>
    <w:basedOn w:val="Absatz-Standardschriftart"/>
    <w:rsid w:val="00BC494A"/>
  </w:style>
  <w:style w:type="character" w:customStyle="1" w:styleId="s13">
    <w:name w:val="s13"/>
    <w:basedOn w:val="Absatz-Standardschriftart"/>
    <w:rsid w:val="00BC494A"/>
  </w:style>
  <w:style w:type="paragraph" w:customStyle="1" w:styleId="s6">
    <w:name w:val="s6"/>
    <w:basedOn w:val="Standard"/>
    <w:rsid w:val="00BC49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cs="Times New Roman"/>
      <w:color w:val="auto"/>
      <w:sz w:val="20"/>
      <w:szCs w:val="20"/>
      <w:bdr w:val="none" w:sz="0" w:space="0" w:color="auto"/>
      <w:lang w:val="en-GB" w:eastAsia="de-DE"/>
    </w:rPr>
  </w:style>
  <w:style w:type="character" w:customStyle="1" w:styleId="s11">
    <w:name w:val="s11"/>
    <w:basedOn w:val="Absatz-Standardschriftart"/>
    <w:rsid w:val="0032220F"/>
  </w:style>
  <w:style w:type="paragraph" w:customStyle="1" w:styleId="s9">
    <w:name w:val="s9"/>
    <w:basedOn w:val="Standard"/>
    <w:rsid w:val="00322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cs="Times New Roman"/>
      <w:color w:val="auto"/>
      <w:sz w:val="20"/>
      <w:szCs w:val="20"/>
      <w:bdr w:val="none" w:sz="0" w:space="0" w:color="auto"/>
      <w:lang w:val="en-GB" w:eastAsia="de-DE"/>
    </w:rPr>
  </w:style>
  <w:style w:type="character" w:styleId="NichtaufgelsteErwhnung">
    <w:name w:val="Unresolved Mention"/>
    <w:basedOn w:val="Absatz-Standardschriftart"/>
    <w:uiPriority w:val="99"/>
    <w:semiHidden/>
    <w:unhideWhenUsed/>
    <w:rsid w:val="00C1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0903">
      <w:bodyDiv w:val="1"/>
      <w:marLeft w:val="0"/>
      <w:marRight w:val="0"/>
      <w:marTop w:val="0"/>
      <w:marBottom w:val="0"/>
      <w:divBdr>
        <w:top w:val="none" w:sz="0" w:space="0" w:color="auto"/>
        <w:left w:val="none" w:sz="0" w:space="0" w:color="auto"/>
        <w:bottom w:val="none" w:sz="0" w:space="0" w:color="auto"/>
        <w:right w:val="none" w:sz="0" w:space="0" w:color="auto"/>
      </w:divBdr>
    </w:div>
    <w:div w:id="524296069">
      <w:bodyDiv w:val="1"/>
      <w:marLeft w:val="0"/>
      <w:marRight w:val="0"/>
      <w:marTop w:val="0"/>
      <w:marBottom w:val="0"/>
      <w:divBdr>
        <w:top w:val="none" w:sz="0" w:space="0" w:color="auto"/>
        <w:left w:val="none" w:sz="0" w:space="0" w:color="auto"/>
        <w:bottom w:val="none" w:sz="0" w:space="0" w:color="auto"/>
        <w:right w:val="none" w:sz="0" w:space="0" w:color="auto"/>
      </w:divBdr>
    </w:div>
    <w:div w:id="573441399">
      <w:bodyDiv w:val="1"/>
      <w:marLeft w:val="0"/>
      <w:marRight w:val="0"/>
      <w:marTop w:val="0"/>
      <w:marBottom w:val="0"/>
      <w:divBdr>
        <w:top w:val="none" w:sz="0" w:space="0" w:color="auto"/>
        <w:left w:val="none" w:sz="0" w:space="0" w:color="auto"/>
        <w:bottom w:val="none" w:sz="0" w:space="0" w:color="auto"/>
        <w:right w:val="none" w:sz="0" w:space="0" w:color="auto"/>
      </w:divBdr>
    </w:div>
    <w:div w:id="662658412">
      <w:bodyDiv w:val="1"/>
      <w:marLeft w:val="0"/>
      <w:marRight w:val="0"/>
      <w:marTop w:val="0"/>
      <w:marBottom w:val="0"/>
      <w:divBdr>
        <w:top w:val="none" w:sz="0" w:space="0" w:color="auto"/>
        <w:left w:val="none" w:sz="0" w:space="0" w:color="auto"/>
        <w:bottom w:val="none" w:sz="0" w:space="0" w:color="auto"/>
        <w:right w:val="none" w:sz="0" w:space="0" w:color="auto"/>
      </w:divBdr>
    </w:div>
    <w:div w:id="1121800336">
      <w:bodyDiv w:val="1"/>
      <w:marLeft w:val="0"/>
      <w:marRight w:val="0"/>
      <w:marTop w:val="0"/>
      <w:marBottom w:val="0"/>
      <w:divBdr>
        <w:top w:val="none" w:sz="0" w:space="0" w:color="auto"/>
        <w:left w:val="none" w:sz="0" w:space="0" w:color="auto"/>
        <w:bottom w:val="none" w:sz="0" w:space="0" w:color="auto"/>
        <w:right w:val="none" w:sz="0" w:space="0" w:color="auto"/>
      </w:divBdr>
    </w:div>
    <w:div w:id="1416126395">
      <w:bodyDiv w:val="1"/>
      <w:marLeft w:val="0"/>
      <w:marRight w:val="0"/>
      <w:marTop w:val="0"/>
      <w:marBottom w:val="0"/>
      <w:divBdr>
        <w:top w:val="none" w:sz="0" w:space="0" w:color="auto"/>
        <w:left w:val="none" w:sz="0" w:space="0" w:color="auto"/>
        <w:bottom w:val="none" w:sz="0" w:space="0" w:color="auto"/>
        <w:right w:val="none" w:sz="0" w:space="0" w:color="auto"/>
      </w:divBdr>
    </w:div>
    <w:div w:id="1803301993">
      <w:bodyDiv w:val="1"/>
      <w:marLeft w:val="0"/>
      <w:marRight w:val="0"/>
      <w:marTop w:val="0"/>
      <w:marBottom w:val="0"/>
      <w:divBdr>
        <w:top w:val="none" w:sz="0" w:space="0" w:color="auto"/>
        <w:left w:val="none" w:sz="0" w:space="0" w:color="auto"/>
        <w:bottom w:val="none" w:sz="0" w:space="0" w:color="auto"/>
        <w:right w:val="none" w:sz="0" w:space="0" w:color="auto"/>
      </w:divBdr>
    </w:div>
    <w:div w:id="1859537819">
      <w:bodyDiv w:val="1"/>
      <w:marLeft w:val="0"/>
      <w:marRight w:val="0"/>
      <w:marTop w:val="0"/>
      <w:marBottom w:val="0"/>
      <w:divBdr>
        <w:top w:val="none" w:sz="0" w:space="0" w:color="auto"/>
        <w:left w:val="none" w:sz="0" w:space="0" w:color="auto"/>
        <w:bottom w:val="none" w:sz="0" w:space="0" w:color="auto"/>
        <w:right w:val="none" w:sz="0" w:space="0" w:color="auto"/>
      </w:divBdr>
    </w:div>
    <w:div w:id="1873299476">
      <w:bodyDiv w:val="1"/>
      <w:marLeft w:val="0"/>
      <w:marRight w:val="0"/>
      <w:marTop w:val="0"/>
      <w:marBottom w:val="0"/>
      <w:divBdr>
        <w:top w:val="none" w:sz="0" w:space="0" w:color="auto"/>
        <w:left w:val="none" w:sz="0" w:space="0" w:color="auto"/>
        <w:bottom w:val="none" w:sz="0" w:space="0" w:color="auto"/>
        <w:right w:val="none" w:sz="0" w:space="0" w:color="auto"/>
      </w:divBdr>
    </w:div>
    <w:div w:id="1916892951">
      <w:bodyDiv w:val="1"/>
      <w:marLeft w:val="0"/>
      <w:marRight w:val="0"/>
      <w:marTop w:val="0"/>
      <w:marBottom w:val="0"/>
      <w:divBdr>
        <w:top w:val="none" w:sz="0" w:space="0" w:color="auto"/>
        <w:left w:val="none" w:sz="0" w:space="0" w:color="auto"/>
        <w:bottom w:val="none" w:sz="0" w:space="0" w:color="auto"/>
        <w:right w:val="none" w:sz="0" w:space="0" w:color="auto"/>
      </w:divBdr>
    </w:div>
    <w:div w:id="20988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rein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Folder" ma:contentTypeID="0x01200040A4039F63EF5F44811F223932AF6654" ma:contentTypeVersion="" ma:contentTypeDescription="Create a new folder." ma:contentTypeScope="" ma:versionID="3dd489b66a1767dd6bc3e591631ee6ae">
  <xsd:schema xmlns:xsd="http://www.w3.org/2001/XMLSchema" xmlns:xs="http://www.w3.org/2001/XMLSchema" xmlns:p="http://schemas.microsoft.com/office/2006/metadata/properties" xmlns:ns1="http://schemas.microsoft.com/sharepoint/v3" xmlns:ns2="a3ada154-30d9-452a-b016-273cd8eb5d62" targetNamespace="http://schemas.microsoft.com/office/2006/metadata/properties" ma:root="true" ma:fieldsID="2943a16d935f765c28367e748b7d8e9f" ns1:_="" ns2:_="">
    <xsd:import namespace="http://schemas.microsoft.com/sharepoint/v3"/>
    <xsd:import namespace="a3ada154-30d9-452a-b016-273cd8eb5d62"/>
    <xsd:element name="properties">
      <xsd:complexType>
        <xsd:sequence>
          <xsd:element name="documentManagement">
            <xsd:complexType>
              <xsd:all>
                <xsd:element ref="ns1:ItemChildCount" minOccurs="0"/>
                <xsd:element ref="ns1:FolderChildCou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3ada154-30d9-452a-b016-273cd8eb5d62"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20552-0FF5-4223-BD8E-6E08F049B5EC}">
  <ds:schemaRefs>
    <ds:schemaRef ds:uri="http://purl.org/dc/elements/1.1/"/>
    <ds:schemaRef ds:uri="http://schemas.microsoft.com/office/2006/metadata/properties"/>
    <ds:schemaRef ds:uri="http://purl.org/dc/terms/"/>
    <ds:schemaRef ds:uri="0fe927b1-ce1e-4f44-a30d-ac00a6740d3c"/>
    <ds:schemaRef ds:uri="http://schemas.microsoft.com/office/2006/documentManagement/types"/>
    <ds:schemaRef ds:uri="http://schemas.microsoft.com/office/infopath/2007/PartnerControls"/>
    <ds:schemaRef ds:uri="http://schemas.openxmlformats.org/package/2006/metadata/core-properties"/>
    <ds:schemaRef ds:uri="4ddf6a55-cf98-4632-97c7-3cb3b85e6044"/>
    <ds:schemaRef ds:uri="http://www.w3.org/XML/1998/namespace"/>
    <ds:schemaRef ds:uri="http://purl.org/dc/dcmitype/"/>
  </ds:schemaRefs>
</ds:datastoreItem>
</file>

<file path=customXml/itemProps2.xml><?xml version="1.0" encoding="utf-8"?>
<ds:datastoreItem xmlns:ds="http://schemas.openxmlformats.org/officeDocument/2006/customXml" ds:itemID="{DB8D1AD0-40A4-40B6-8471-6A0F0DFDED61}"/>
</file>

<file path=customXml/itemProps3.xml><?xml version="1.0" encoding="utf-8"?>
<ds:datastoreItem xmlns:ds="http://schemas.openxmlformats.org/officeDocument/2006/customXml" ds:itemID="{BFC16EF7-A907-47F1-8566-601CA4E826D0}"/>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Balaouras</dc:creator>
  <cp:lastModifiedBy>Alexandra Liebau</cp:lastModifiedBy>
  <cp:revision>19</cp:revision>
  <cp:lastPrinted>2020-10-01T10:33:00Z</cp:lastPrinted>
  <dcterms:created xsi:type="dcterms:W3CDTF">2020-10-01T09:39:00Z</dcterms:created>
  <dcterms:modified xsi:type="dcterms:W3CDTF">2020-10-01T10:36:00Z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0x01200040A4039F63EF5F44811F223932AF6654</vt:lpwstr>
  </property>
</Properties>
</file>